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7100"/>
        <w:gridCol w:w="7100"/>
      </w:tblGrid>
      <w:tr w:rsidR="004A10FB" w:rsidRPr="004A10FB" w14:paraId="14AF04F8" w14:textId="77777777">
        <w:tc>
          <w:tcPr>
            <w:tcW w:w="142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CA79941"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Приказ МЧС России от 19.03.2020 N 194</w:t>
            </w:r>
            <w:r w:rsidRPr="004A10FB">
              <w:rPr>
                <w:rFonts w:ascii="Times New Roman" w:hAnsi="Times New Roman" w:cs="Times New Roman"/>
                <w:sz w:val="24"/>
                <w:szCs w:val="24"/>
              </w:rPr>
              <w:br/>
            </w:r>
            <w:r w:rsidRPr="004A10FB">
              <w:rPr>
                <w:rFonts w:ascii="Times New Roman" w:hAnsi="Times New Roman" w:cs="Times New Roman"/>
                <w:b/>
                <w:sz w:val="24"/>
                <w:szCs w:val="24"/>
                <w:highlight w:val="yellow"/>
              </w:rPr>
              <w:t>(ред. от 21.11.2023)</w:t>
            </w:r>
            <w:r w:rsidRPr="004A10FB">
              <w:rPr>
                <w:rFonts w:ascii="Times New Roman" w:hAnsi="Times New Roman" w:cs="Times New Roman"/>
                <w:b/>
                <w:sz w:val="24"/>
                <w:szCs w:val="24"/>
              </w:rPr>
              <w:br/>
            </w:r>
            <w:r w:rsidRPr="004A10FB">
              <w:rPr>
                <w:rFonts w:ascii="Times New Roman" w:hAnsi="Times New Roman" w:cs="Times New Roman"/>
                <w:sz w:val="24"/>
                <w:szCs w:val="24"/>
              </w:rPr>
              <w:t>"Об утверждении свода правил СП 1.13130 "Системы противопожарной защиты. Эвакуационные пути и выходы"</w:t>
            </w:r>
            <w:r w:rsidRPr="004A10FB">
              <w:rPr>
                <w:rFonts w:ascii="Times New Roman" w:hAnsi="Times New Roman" w:cs="Times New Roman"/>
                <w:sz w:val="24"/>
                <w:szCs w:val="24"/>
              </w:rPr>
              <w:br/>
              <w:t>(вместе с "СП 1.13130.2020 Свод правил...")</w:t>
            </w:r>
            <w:r w:rsidRPr="004A10FB">
              <w:rPr>
                <w:rFonts w:ascii="Times New Roman" w:hAnsi="Times New Roman" w:cs="Times New Roman"/>
                <w:sz w:val="24"/>
                <w:szCs w:val="24"/>
              </w:rPr>
              <w:br/>
              <w:t> </w:t>
            </w:r>
          </w:p>
        </w:tc>
      </w:tr>
      <w:tr w:rsidR="004A10FB" w:rsidRPr="004A10FB" w14:paraId="63778194"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95E61A0" w14:textId="77777777" w:rsidR="004A10FB" w:rsidRPr="004D1529" w:rsidRDefault="004A10FB">
            <w:pPr>
              <w:spacing w:after="1" w:line="200" w:lineRule="auto"/>
              <w:rPr>
                <w:rFonts w:ascii="Times New Roman" w:hAnsi="Times New Roman" w:cs="Times New Roman"/>
                <w:b/>
                <w:color w:val="2F5496" w:themeColor="accent5" w:themeShade="BF"/>
                <w:sz w:val="24"/>
                <w:szCs w:val="24"/>
              </w:rPr>
            </w:pPr>
            <w:r w:rsidRPr="004D1529">
              <w:rPr>
                <w:rFonts w:ascii="Times New Roman" w:hAnsi="Times New Roman" w:cs="Times New Roman"/>
                <w:b/>
                <w:color w:val="2F5496" w:themeColor="accent5" w:themeShade="BF"/>
                <w:sz w:val="24"/>
                <w:szCs w:val="24"/>
              </w:rPr>
              <w:t> </w:t>
            </w:r>
            <w:r w:rsidRPr="004D1529">
              <w:rPr>
                <w:rFonts w:ascii="Times New Roman" w:hAnsi="Times New Roman" w:cs="Times New Roman"/>
                <w:b/>
                <w:color w:val="2F5496" w:themeColor="accent5" w:themeShade="BF"/>
                <w:sz w:val="24"/>
                <w:szCs w:val="24"/>
              </w:rPr>
              <w:br/>
            </w:r>
            <w:hyperlink r:id="rId6">
              <w:r w:rsidRPr="004D1529">
                <w:rPr>
                  <w:rFonts w:ascii="Times New Roman" w:hAnsi="Times New Roman" w:cs="Times New Roman"/>
                  <w:b/>
                  <w:color w:val="2F5496" w:themeColor="accent5" w:themeShade="BF"/>
                  <w:sz w:val="24"/>
                  <w:szCs w:val="24"/>
                </w:rPr>
                <w:t>Ред. от 19.03.2020, действующая</w:t>
              </w:r>
            </w:hyperlink>
            <w:r w:rsidRPr="004D1529">
              <w:rPr>
                <w:rFonts w:ascii="Times New Roman" w:hAnsi="Times New Roman" w:cs="Times New Roman"/>
                <w:b/>
                <w:color w:val="2F5496" w:themeColor="accent5" w:themeShade="BF"/>
                <w:sz w:val="24"/>
                <w:szCs w:val="24"/>
              </w:rPr>
              <w:br/>
              <w:t> </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4D3FC00" w14:textId="77777777" w:rsidR="004A10FB" w:rsidRPr="004D1529" w:rsidRDefault="004A10FB" w:rsidP="004D1529">
            <w:pPr>
              <w:autoSpaceDE w:val="0"/>
              <w:autoSpaceDN w:val="0"/>
              <w:adjustRightInd w:val="0"/>
              <w:spacing w:after="0" w:line="240" w:lineRule="auto"/>
              <w:jc w:val="both"/>
              <w:rPr>
                <w:rFonts w:ascii="Times New Roman" w:hAnsi="Times New Roman" w:cs="Times New Roman"/>
                <w:b/>
                <w:color w:val="2F5496" w:themeColor="accent5" w:themeShade="BF"/>
                <w:sz w:val="24"/>
                <w:szCs w:val="24"/>
              </w:rPr>
            </w:pPr>
            <w:r w:rsidRPr="004D1529">
              <w:rPr>
                <w:rFonts w:ascii="Times New Roman" w:hAnsi="Times New Roman" w:cs="Times New Roman"/>
                <w:b/>
                <w:color w:val="2F5496" w:themeColor="accent5" w:themeShade="BF"/>
                <w:sz w:val="24"/>
                <w:szCs w:val="24"/>
              </w:rPr>
              <w:t> </w:t>
            </w:r>
            <w:r w:rsidRPr="004D1529">
              <w:rPr>
                <w:rFonts w:ascii="Times New Roman" w:hAnsi="Times New Roman" w:cs="Times New Roman"/>
                <w:b/>
                <w:color w:val="2F5496" w:themeColor="accent5" w:themeShade="BF"/>
                <w:sz w:val="24"/>
                <w:szCs w:val="24"/>
              </w:rPr>
              <w:br/>
            </w:r>
            <w:hyperlink r:id="rId7">
              <w:r w:rsidRPr="004D1529">
                <w:rPr>
                  <w:rFonts w:ascii="Times New Roman" w:hAnsi="Times New Roman" w:cs="Times New Roman"/>
                  <w:b/>
                  <w:color w:val="2F5496" w:themeColor="accent5" w:themeShade="BF"/>
                  <w:sz w:val="24"/>
                  <w:szCs w:val="24"/>
                </w:rPr>
                <w:t>Ред. от 21.11.2023, с изменениями,</w:t>
              </w:r>
              <w:r w:rsidR="004D1529" w:rsidRPr="004D1529">
                <w:rPr>
                  <w:rFonts w:ascii="Times New Roman" w:hAnsi="Times New Roman" w:cs="Times New Roman"/>
                  <w:b/>
                  <w:color w:val="2F5496" w:themeColor="accent5" w:themeShade="BF"/>
                  <w:sz w:val="24"/>
                  <w:szCs w:val="24"/>
                </w:rPr>
                <w:t xml:space="preserve"> вступающими</w:t>
              </w:r>
              <w:r w:rsidRPr="004D1529">
                <w:rPr>
                  <w:rFonts w:ascii="Times New Roman" w:hAnsi="Times New Roman" w:cs="Times New Roman"/>
                  <w:b/>
                  <w:color w:val="2F5496" w:themeColor="accent5" w:themeShade="BF"/>
                  <w:sz w:val="24"/>
                  <w:szCs w:val="24"/>
                </w:rPr>
                <w:t xml:space="preserve"> в силу</w:t>
              </w:r>
            </w:hyperlink>
            <w:r w:rsidR="004D1529" w:rsidRPr="004D1529">
              <w:rPr>
                <w:rFonts w:ascii="Times New Roman" w:hAnsi="Times New Roman" w:cs="Times New Roman"/>
                <w:b/>
                <w:color w:val="2F5496" w:themeColor="accent5" w:themeShade="BF"/>
                <w:sz w:val="24"/>
                <w:szCs w:val="24"/>
              </w:rPr>
              <w:t xml:space="preserve"> с    01.01.2024.</w:t>
            </w:r>
          </w:p>
        </w:tc>
      </w:tr>
      <w:tr w:rsidR="004A10FB" w:rsidRPr="004A10FB" w14:paraId="019C031A"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AB302DF"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14:paraId="40822BBC" w14:textId="77777777"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1. Область применения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CD4958D"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14:paraId="627A1C49" w14:textId="77777777"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1. Область применения</w:t>
            </w:r>
          </w:p>
        </w:tc>
      </w:tr>
      <w:tr w:rsidR="004A10FB" w:rsidRPr="004A10FB" w14:paraId="45323955"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92FA31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w:t>
            </w:r>
            <w:r w:rsidRPr="004A10FB">
              <w:rPr>
                <w:rFonts w:ascii="Times New Roman" w:hAnsi="Times New Roman" w:cs="Times New Roman"/>
                <w:strike/>
                <w:color w:val="FF0000"/>
                <w:sz w:val="24"/>
                <w:szCs w:val="24"/>
              </w:rPr>
              <w:t>жилые здания высотой более 75 м и иные</w:t>
            </w:r>
            <w:r w:rsidRPr="004A10FB">
              <w:rPr>
                <w:rFonts w:ascii="Times New Roman" w:hAnsi="Times New Roman" w:cs="Times New Roman"/>
                <w:sz w:val="24"/>
                <w:szCs w:val="24"/>
              </w:rPr>
              <w:t xml:space="preserve"> здания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391388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здания </w:t>
            </w:r>
            <w:r w:rsidRPr="004A10FB">
              <w:rPr>
                <w:rFonts w:ascii="Times New Roman" w:hAnsi="Times New Roman" w:cs="Times New Roman"/>
                <w:sz w:val="24"/>
                <w:szCs w:val="24"/>
                <w:shd w:val="clear" w:color="auto" w:fill="C0C0C0"/>
              </w:rPr>
              <w:t>производственного и складского назначения</w:t>
            </w:r>
            <w:r w:rsidRPr="004A10FB">
              <w:rPr>
                <w:rFonts w:ascii="Times New Roman" w:hAnsi="Times New Roman" w:cs="Times New Roman"/>
                <w:sz w:val="24"/>
                <w:szCs w:val="24"/>
              </w:rPr>
              <w:t xml:space="preserve">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tc>
      </w:tr>
      <w:tr w:rsidR="004A10FB" w:rsidRPr="004A10FB" w14:paraId="45C8EA9A"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2CE44C0" w14:textId="77777777" w:rsidR="004A10FB" w:rsidRPr="004A10FB" w:rsidRDefault="004A10FB">
            <w:pPr>
              <w:spacing w:after="1" w:line="200" w:lineRule="auto"/>
              <w:rPr>
                <w:rFonts w:ascii="Times New Roman" w:hAnsi="Times New Roman" w:cs="Times New Roman"/>
                <w:sz w:val="24"/>
                <w:szCs w:val="24"/>
              </w:rPr>
            </w:pPr>
          </w:p>
          <w:p w14:paraId="2E304F8B" w14:textId="77777777"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2. Нормативные ссылки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E686084" w14:textId="77777777" w:rsidR="004A10FB" w:rsidRPr="004A10FB" w:rsidRDefault="004A10FB">
            <w:pPr>
              <w:spacing w:after="1" w:line="200" w:lineRule="auto"/>
              <w:rPr>
                <w:rFonts w:ascii="Times New Roman" w:hAnsi="Times New Roman" w:cs="Times New Roman"/>
                <w:sz w:val="24"/>
                <w:szCs w:val="24"/>
              </w:rPr>
            </w:pPr>
          </w:p>
          <w:p w14:paraId="554B5356" w14:textId="77777777"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2. Нормативные ссылки</w:t>
            </w:r>
          </w:p>
        </w:tc>
      </w:tr>
      <w:tr w:rsidR="004A10FB" w:rsidRPr="004A10FB" w14:paraId="3D8859A7"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47DCE00D"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8">
              <w:r w:rsidR="004A10FB" w:rsidRPr="004A10FB">
                <w:rPr>
                  <w:rFonts w:ascii="Times New Roman" w:hAnsi="Times New Roman" w:cs="Times New Roman"/>
                  <w:color w:val="0000FF"/>
                  <w:sz w:val="24"/>
                  <w:szCs w:val="24"/>
                </w:rPr>
                <w:t xml:space="preserve">СП </w:t>
              </w:r>
            </w:hyperlink>
            <w:hyperlink r:id="rId9">
              <w:r w:rsidR="004A10FB" w:rsidRPr="004A10FB">
                <w:rPr>
                  <w:rFonts w:ascii="Times New Roman" w:hAnsi="Times New Roman" w:cs="Times New Roman"/>
                  <w:strike/>
                  <w:color w:val="FF0000"/>
                  <w:sz w:val="24"/>
                  <w:szCs w:val="24"/>
                </w:rPr>
                <w:t>10.13130.2009</w:t>
              </w:r>
            </w:hyperlink>
            <w:r w:rsidR="004A10FB" w:rsidRPr="004A10FB">
              <w:rPr>
                <w:rFonts w:ascii="Times New Roman" w:hAnsi="Times New Roman" w:cs="Times New Roman"/>
                <w:sz w:val="24"/>
                <w:szCs w:val="24"/>
              </w:rPr>
              <w:t xml:space="preserve"> "Системы противопожарной защиты. Внутренний противопожарный водопровод. </w:t>
            </w:r>
            <w:r w:rsidR="004A10FB" w:rsidRPr="004A10FB">
              <w:rPr>
                <w:rFonts w:ascii="Times New Roman" w:hAnsi="Times New Roman" w:cs="Times New Roman"/>
                <w:strike/>
                <w:color w:val="FF0000"/>
                <w:sz w:val="24"/>
                <w:szCs w:val="24"/>
              </w:rPr>
              <w:t>Требования пожарной безопасности</w:t>
            </w:r>
            <w:r w:rsidR="004A10FB"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7F8C1ED9"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0">
              <w:r w:rsidR="004A10FB" w:rsidRPr="004A10FB">
                <w:rPr>
                  <w:rFonts w:ascii="Times New Roman" w:hAnsi="Times New Roman" w:cs="Times New Roman"/>
                  <w:color w:val="0000FF"/>
                  <w:sz w:val="24"/>
                  <w:szCs w:val="24"/>
                </w:rPr>
                <w:t xml:space="preserve">СП </w:t>
              </w:r>
            </w:hyperlink>
            <w:hyperlink r:id="rId11">
              <w:r w:rsidR="004A10FB" w:rsidRPr="004A10FB">
                <w:rPr>
                  <w:rFonts w:ascii="Times New Roman" w:hAnsi="Times New Roman" w:cs="Times New Roman"/>
                  <w:color w:val="0000FF"/>
                  <w:sz w:val="24"/>
                  <w:szCs w:val="24"/>
                  <w:shd w:val="clear" w:color="auto" w:fill="C0C0C0"/>
                </w:rPr>
                <w:t>10.13130.2020</w:t>
              </w:r>
            </w:hyperlink>
            <w:r w:rsidR="004A10FB" w:rsidRPr="004A10FB">
              <w:rPr>
                <w:rFonts w:ascii="Times New Roman" w:hAnsi="Times New Roman" w:cs="Times New Roman"/>
                <w:sz w:val="24"/>
                <w:szCs w:val="24"/>
              </w:rPr>
              <w:t xml:space="preserve"> "Системы противопожарной защиты. Внутренний противопожарный водопровод. </w:t>
            </w:r>
            <w:r w:rsidR="004A10FB" w:rsidRPr="004A10FB">
              <w:rPr>
                <w:rFonts w:ascii="Times New Roman" w:hAnsi="Times New Roman" w:cs="Times New Roman"/>
                <w:sz w:val="24"/>
                <w:szCs w:val="24"/>
                <w:shd w:val="clear" w:color="auto" w:fill="C0C0C0"/>
              </w:rPr>
              <w:t>Нормы и правила проектирования</w:t>
            </w:r>
            <w:r w:rsidR="004A10FB" w:rsidRPr="004A10FB">
              <w:rPr>
                <w:rFonts w:ascii="Times New Roman" w:hAnsi="Times New Roman" w:cs="Times New Roman"/>
                <w:sz w:val="24"/>
                <w:szCs w:val="24"/>
              </w:rPr>
              <w:t>";</w:t>
            </w:r>
          </w:p>
        </w:tc>
      </w:tr>
      <w:tr w:rsidR="004A10FB" w:rsidRPr="004A10FB" w14:paraId="45C9D03A"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32E42805"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2">
              <w:r w:rsidR="004A10FB" w:rsidRPr="004A10FB">
                <w:rPr>
                  <w:rFonts w:ascii="Times New Roman" w:hAnsi="Times New Roman" w:cs="Times New Roman"/>
                  <w:color w:val="0000FF"/>
                  <w:sz w:val="24"/>
                  <w:szCs w:val="24"/>
                </w:rPr>
                <w:t xml:space="preserve">СП </w:t>
              </w:r>
            </w:hyperlink>
            <w:hyperlink r:id="rId13">
              <w:r w:rsidR="004A10FB" w:rsidRPr="004A10FB">
                <w:rPr>
                  <w:rFonts w:ascii="Times New Roman" w:hAnsi="Times New Roman" w:cs="Times New Roman"/>
                  <w:strike/>
                  <w:color w:val="FF0000"/>
                  <w:sz w:val="24"/>
                  <w:szCs w:val="24"/>
                </w:rPr>
                <w:t>59.13330.2016</w:t>
              </w:r>
            </w:hyperlink>
            <w:r w:rsidR="004A10FB" w:rsidRPr="004A10FB">
              <w:rPr>
                <w:rFonts w:ascii="Times New Roman" w:hAnsi="Times New Roman" w:cs="Times New Roman"/>
                <w:sz w:val="24"/>
                <w:szCs w:val="24"/>
              </w:rPr>
              <w:t xml:space="preserve"> "Доступность зданий и сооружений для маломобильных групп населения</w:t>
            </w:r>
            <w:r w:rsidR="004A10FB" w:rsidRPr="004A10FB">
              <w:rPr>
                <w:rFonts w:ascii="Times New Roman" w:hAnsi="Times New Roman" w:cs="Times New Roman"/>
                <w:strike/>
                <w:color w:val="FF0000"/>
                <w:sz w:val="24"/>
                <w:szCs w:val="24"/>
              </w:rPr>
              <w:t>"</w:t>
            </w:r>
            <w:r w:rsidR="004A10FB"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75E0252D"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4">
              <w:r w:rsidR="004A10FB" w:rsidRPr="004A10FB">
                <w:rPr>
                  <w:rFonts w:ascii="Times New Roman" w:hAnsi="Times New Roman" w:cs="Times New Roman"/>
                  <w:color w:val="0000FF"/>
                  <w:sz w:val="24"/>
                  <w:szCs w:val="24"/>
                </w:rPr>
                <w:t xml:space="preserve">СП </w:t>
              </w:r>
            </w:hyperlink>
            <w:hyperlink r:id="rId15">
              <w:r w:rsidR="004A10FB" w:rsidRPr="004A10FB">
                <w:rPr>
                  <w:rFonts w:ascii="Times New Roman" w:hAnsi="Times New Roman" w:cs="Times New Roman"/>
                  <w:color w:val="0000FF"/>
                  <w:sz w:val="24"/>
                  <w:szCs w:val="24"/>
                  <w:shd w:val="clear" w:color="auto" w:fill="C0C0C0"/>
                </w:rPr>
                <w:t>59.13330.2020</w:t>
              </w:r>
            </w:hyperlink>
            <w:r w:rsidR="004A10FB" w:rsidRPr="004A10FB">
              <w:rPr>
                <w:rFonts w:ascii="Times New Roman" w:hAnsi="Times New Roman" w:cs="Times New Roman"/>
                <w:sz w:val="24"/>
                <w:szCs w:val="24"/>
              </w:rPr>
              <w:t xml:space="preserve"> "Доступность зданий и сооружений для маломобильных групп населения</w:t>
            </w:r>
            <w:r w:rsidR="004A10FB" w:rsidRPr="004A10FB">
              <w:rPr>
                <w:rFonts w:ascii="Times New Roman" w:hAnsi="Times New Roman" w:cs="Times New Roman"/>
                <w:sz w:val="24"/>
                <w:szCs w:val="24"/>
                <w:shd w:val="clear" w:color="auto" w:fill="C0C0C0"/>
              </w:rPr>
              <w:t>. СНиП 35-01-2001"</w:t>
            </w:r>
            <w:r w:rsidR="004A10FB" w:rsidRPr="004A10FB">
              <w:rPr>
                <w:rFonts w:ascii="Times New Roman" w:hAnsi="Times New Roman" w:cs="Times New Roman"/>
                <w:sz w:val="24"/>
                <w:szCs w:val="24"/>
              </w:rPr>
              <w:t>.</w:t>
            </w:r>
          </w:p>
          <w:p w14:paraId="32FF15A0"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6">
              <w:r w:rsidR="004A10FB" w:rsidRPr="004A10FB">
                <w:rPr>
                  <w:rFonts w:ascii="Times New Roman" w:hAnsi="Times New Roman" w:cs="Times New Roman"/>
                  <w:color w:val="0000FF"/>
                  <w:sz w:val="24"/>
                  <w:szCs w:val="24"/>
                  <w:shd w:val="clear" w:color="auto" w:fill="C0C0C0"/>
                </w:rPr>
                <w:t>ГОСТ 34428-2018</w:t>
              </w:r>
            </w:hyperlink>
            <w:r w:rsidR="004A10FB" w:rsidRPr="004A10FB">
              <w:rPr>
                <w:rFonts w:ascii="Times New Roman" w:hAnsi="Times New Roman" w:cs="Times New Roman"/>
                <w:sz w:val="24"/>
                <w:szCs w:val="24"/>
                <w:shd w:val="clear" w:color="auto" w:fill="C0C0C0"/>
              </w:rPr>
              <w:t xml:space="preserve"> "Системы эвакуационные фотолюминесцентные. Общие технические условия";</w:t>
            </w:r>
          </w:p>
          <w:p w14:paraId="7EED72B6"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7">
              <w:r w:rsidR="004A10FB" w:rsidRPr="004A10FB">
                <w:rPr>
                  <w:rFonts w:ascii="Times New Roman" w:hAnsi="Times New Roman" w:cs="Times New Roman"/>
                  <w:color w:val="0000FF"/>
                  <w:sz w:val="24"/>
                  <w:szCs w:val="24"/>
                  <w:shd w:val="clear" w:color="auto" w:fill="C0C0C0"/>
                </w:rPr>
                <w:t>СП 2.13130.2020</w:t>
              </w:r>
            </w:hyperlink>
            <w:r w:rsidR="004A10FB" w:rsidRPr="004A10FB">
              <w:rPr>
                <w:rFonts w:ascii="Times New Roman" w:hAnsi="Times New Roman" w:cs="Times New Roman"/>
                <w:sz w:val="24"/>
                <w:szCs w:val="24"/>
                <w:shd w:val="clear" w:color="auto" w:fill="C0C0C0"/>
              </w:rPr>
              <w:t xml:space="preserve"> "Системы противопожарной защиты. Обеспечение огнестойкости объектов защиты";</w:t>
            </w:r>
          </w:p>
          <w:p w14:paraId="7656BD47"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8">
              <w:r w:rsidR="004A10FB" w:rsidRPr="004A10FB">
                <w:rPr>
                  <w:rFonts w:ascii="Times New Roman" w:hAnsi="Times New Roman" w:cs="Times New Roman"/>
                  <w:color w:val="0000FF"/>
                  <w:sz w:val="24"/>
                  <w:szCs w:val="24"/>
                  <w:shd w:val="clear" w:color="auto" w:fill="C0C0C0"/>
                </w:rPr>
                <w:t>СП 484.1311500.2020</w:t>
              </w:r>
            </w:hyperlink>
            <w:r w:rsidR="004A10FB" w:rsidRPr="004A10FB">
              <w:rPr>
                <w:rFonts w:ascii="Times New Roman" w:hAnsi="Times New Roman" w:cs="Times New Roman"/>
                <w:sz w:val="24"/>
                <w:szCs w:val="24"/>
                <w:shd w:val="clear" w:color="auto" w:fill="C0C0C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78A85516"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19">
              <w:r w:rsidR="004A10FB" w:rsidRPr="004A10FB">
                <w:rPr>
                  <w:rFonts w:ascii="Times New Roman" w:hAnsi="Times New Roman" w:cs="Times New Roman"/>
                  <w:color w:val="0000FF"/>
                  <w:sz w:val="24"/>
                  <w:szCs w:val="24"/>
                  <w:shd w:val="clear" w:color="auto" w:fill="C0C0C0"/>
                </w:rPr>
                <w:t>СП 485.1311500.2020</w:t>
              </w:r>
            </w:hyperlink>
            <w:r w:rsidR="004A10FB" w:rsidRPr="004A10FB">
              <w:rPr>
                <w:rFonts w:ascii="Times New Roman" w:hAnsi="Times New Roman" w:cs="Times New Roman"/>
                <w:sz w:val="24"/>
                <w:szCs w:val="24"/>
                <w:shd w:val="clear" w:color="auto" w:fill="C0C0C0"/>
              </w:rPr>
              <w:t xml:space="preserve"> "Системы противопожарной защиты. Установки пожаротушения автоматические. Нормы и правила проектирования";</w:t>
            </w:r>
          </w:p>
          <w:p w14:paraId="6CD5166A" w14:textId="77777777" w:rsidR="004A10FB" w:rsidRPr="004A10FB" w:rsidRDefault="00000000">
            <w:pPr>
              <w:spacing w:before="200" w:after="1" w:line="200" w:lineRule="auto"/>
              <w:ind w:firstLine="540"/>
              <w:jc w:val="both"/>
              <w:rPr>
                <w:rFonts w:ascii="Times New Roman" w:hAnsi="Times New Roman" w:cs="Times New Roman"/>
                <w:sz w:val="24"/>
                <w:szCs w:val="24"/>
              </w:rPr>
            </w:pPr>
            <w:hyperlink r:id="rId20">
              <w:r w:rsidR="004A10FB" w:rsidRPr="004A10FB">
                <w:rPr>
                  <w:rFonts w:ascii="Times New Roman" w:hAnsi="Times New Roman" w:cs="Times New Roman"/>
                  <w:color w:val="0000FF"/>
                  <w:sz w:val="24"/>
                  <w:szCs w:val="24"/>
                  <w:shd w:val="clear" w:color="auto" w:fill="C0C0C0"/>
                </w:rPr>
                <w:t>СП 477.1325800.2020</w:t>
              </w:r>
            </w:hyperlink>
            <w:r w:rsidR="004A10FB" w:rsidRPr="004A10FB">
              <w:rPr>
                <w:rFonts w:ascii="Times New Roman" w:hAnsi="Times New Roman" w:cs="Times New Roman"/>
                <w:sz w:val="24"/>
                <w:szCs w:val="24"/>
                <w:shd w:val="clear" w:color="auto" w:fill="C0C0C0"/>
              </w:rPr>
              <w:t xml:space="preserve"> "Здания и комплексы высотные. Требования пожарной безопасности".</w:t>
            </w:r>
          </w:p>
        </w:tc>
      </w:tr>
      <w:tr w:rsidR="004A10FB" w:rsidRPr="004A10FB" w14:paraId="7AB9FD72"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A461450" w14:textId="77777777" w:rsidR="004A10FB" w:rsidRPr="004A10FB" w:rsidRDefault="004A10FB">
            <w:pPr>
              <w:spacing w:after="1" w:line="200" w:lineRule="auto"/>
              <w:rPr>
                <w:rFonts w:ascii="Times New Roman" w:hAnsi="Times New Roman" w:cs="Times New Roman"/>
                <w:sz w:val="24"/>
                <w:szCs w:val="24"/>
              </w:rPr>
            </w:pPr>
          </w:p>
          <w:p w14:paraId="1D8639B3" w14:textId="77777777"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3. Термины и определения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1604C70" w14:textId="77777777" w:rsidR="004A10FB" w:rsidRPr="004A10FB" w:rsidRDefault="004A10FB">
            <w:pPr>
              <w:spacing w:after="1" w:line="200" w:lineRule="auto"/>
              <w:rPr>
                <w:rFonts w:ascii="Times New Roman" w:hAnsi="Times New Roman" w:cs="Times New Roman"/>
                <w:sz w:val="24"/>
                <w:szCs w:val="24"/>
              </w:rPr>
            </w:pPr>
          </w:p>
          <w:p w14:paraId="2661384F"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3. Термины и определения</w:t>
            </w:r>
            <w:r w:rsidRPr="004A10FB">
              <w:rPr>
                <w:rFonts w:ascii="Times New Roman" w:hAnsi="Times New Roman" w:cs="Times New Roman"/>
                <w:b/>
                <w:sz w:val="24"/>
                <w:szCs w:val="24"/>
              </w:rPr>
              <w:br/>
            </w:r>
          </w:p>
        </w:tc>
      </w:tr>
      <w:tr w:rsidR="004A10FB" w:rsidRPr="004A10FB" w14:paraId="2C209807"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4C3CFAF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 максимальной разностью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нижней границы открывающегося проема (окна) в наружной стене;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5A73EB8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 максимальной разностью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нижней границы открывающегося проема (окна) в наружной стене;</w:t>
            </w:r>
          </w:p>
        </w:tc>
      </w:tr>
      <w:tr w:rsidR="004A10FB" w:rsidRPr="004A10FB" w14:paraId="1BE2959A"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9751E8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 При наличии эксплуатируемого покрытия высота здания определяется по максимальному значению разницы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верхней границы ограждений покрытия.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D21270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 При наличии эксплуатируемого покрытия высота здания определяется по максимальному значению разницы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верхней границы ограждений покрытия.</w:t>
            </w:r>
          </w:p>
        </w:tc>
      </w:tr>
      <w:tr w:rsidR="004A10FB" w:rsidRPr="004A10FB" w14:paraId="6A81938B"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E9203E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3. При наличии балконов (лоджий) или ограждений окон высота определяется по максимальному значению разницы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верхней границы ограждения.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2AD397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3. При наличии балконов (лоджий) или ограждений окон высота определяется по максимальному значению разницы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верхней границы ограждения.</w:t>
            </w:r>
          </w:p>
        </w:tc>
      </w:tr>
      <w:tr w:rsidR="004A10FB" w:rsidRPr="004A10FB" w14:paraId="41215BA7"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806202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3.10. Самостоятельный эвакуационный выход: эвакуационный выход, ведущий на путь эвакуации </w:t>
            </w:r>
            <w:r w:rsidRPr="004A10FB">
              <w:rPr>
                <w:rFonts w:ascii="Times New Roman" w:hAnsi="Times New Roman" w:cs="Times New Roman"/>
                <w:strike/>
                <w:color w:val="FF0000"/>
                <w:sz w:val="24"/>
                <w:szCs w:val="24"/>
              </w:rPr>
              <w:t>и</w:t>
            </w:r>
            <w:r w:rsidRPr="004A10FB">
              <w:rPr>
                <w:rFonts w:ascii="Times New Roman" w:hAnsi="Times New Roman" w:cs="Times New Roman"/>
                <w:sz w:val="24"/>
                <w:szCs w:val="24"/>
              </w:rPr>
              <w:t xml:space="preserve"> не включающий части здания (помещения) </w:t>
            </w:r>
            <w:r w:rsidRPr="004A10FB">
              <w:rPr>
                <w:rFonts w:ascii="Times New Roman" w:hAnsi="Times New Roman" w:cs="Times New Roman"/>
                <w:strike/>
                <w:color w:val="FF0000"/>
                <w:sz w:val="24"/>
                <w:szCs w:val="24"/>
              </w:rPr>
              <w:t>иной</w:t>
            </w:r>
            <w:r w:rsidRPr="004A10FB">
              <w:rPr>
                <w:rFonts w:ascii="Times New Roman" w:hAnsi="Times New Roman" w:cs="Times New Roman"/>
                <w:sz w:val="24"/>
                <w:szCs w:val="24"/>
              </w:rPr>
              <w:t xml:space="preserve"> функциональной пожарной опасности.</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6E0B434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3.10. Самостоятельный эвакуационный выход: эвакуационный выход, ведущий на путь эвакуации</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не включающий части здания (помещения) </w:t>
            </w:r>
            <w:r w:rsidRPr="004A10FB">
              <w:rPr>
                <w:rFonts w:ascii="Times New Roman" w:hAnsi="Times New Roman" w:cs="Times New Roman"/>
                <w:sz w:val="24"/>
                <w:szCs w:val="24"/>
                <w:shd w:val="clear" w:color="auto" w:fill="C0C0C0"/>
              </w:rPr>
              <w:t>иного класса</w:t>
            </w:r>
            <w:r w:rsidRPr="004A10FB">
              <w:rPr>
                <w:rFonts w:ascii="Times New Roman" w:hAnsi="Times New Roman" w:cs="Times New Roman"/>
                <w:sz w:val="24"/>
                <w:szCs w:val="24"/>
              </w:rPr>
              <w:t xml:space="preserve"> функциональной пожарной опасности.</w:t>
            </w:r>
          </w:p>
        </w:tc>
      </w:tr>
      <w:tr w:rsidR="004A10FB" w:rsidRPr="004A10FB" w14:paraId="6DAB9447"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7C5F38E" w14:textId="77777777" w:rsidR="004A10FB" w:rsidRPr="004A10FB" w:rsidRDefault="004A10FB">
            <w:pPr>
              <w:spacing w:after="1" w:line="200" w:lineRule="auto"/>
              <w:rPr>
                <w:rFonts w:ascii="Times New Roman" w:hAnsi="Times New Roman" w:cs="Times New Roman"/>
                <w:sz w:val="24"/>
                <w:szCs w:val="24"/>
              </w:rPr>
            </w:pPr>
          </w:p>
          <w:p w14:paraId="401D58EA"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40E8EA0A"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4.2. Эвакуационные и аварийные выходы</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2676417" w14:textId="77777777" w:rsidR="004A10FB" w:rsidRPr="004A10FB" w:rsidRDefault="004A10FB">
            <w:pPr>
              <w:spacing w:after="1" w:line="200" w:lineRule="auto"/>
              <w:rPr>
                <w:rFonts w:ascii="Times New Roman" w:hAnsi="Times New Roman" w:cs="Times New Roman"/>
                <w:sz w:val="24"/>
                <w:szCs w:val="24"/>
              </w:rPr>
            </w:pPr>
          </w:p>
          <w:p w14:paraId="137793C2"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6D6C454D"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4.2. Э</w:t>
            </w:r>
            <w:r w:rsidR="009F7907">
              <w:rPr>
                <w:rFonts w:ascii="Times New Roman" w:hAnsi="Times New Roman" w:cs="Times New Roman"/>
                <w:b/>
                <w:sz w:val="24"/>
                <w:szCs w:val="24"/>
              </w:rPr>
              <w:t>вакуационные и аварийные выходы</w:t>
            </w:r>
          </w:p>
        </w:tc>
      </w:tr>
      <w:tr w:rsidR="004A10FB" w:rsidRPr="004A10FB" w14:paraId="4CB5E296"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6A646AF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предусматривать на путях эвакуации размещение тамбур-шлюзов, а при выходе непосредственно наружу из здания тамбуры (в том числе двойные), не считая их отдельными помещениями;</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29696E3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предусматривать на путях эвакуации размещение тамбур-шлюзов, </w:t>
            </w:r>
            <w:r w:rsidRPr="004A10FB">
              <w:rPr>
                <w:rFonts w:ascii="Times New Roman" w:hAnsi="Times New Roman" w:cs="Times New Roman"/>
                <w:sz w:val="24"/>
                <w:szCs w:val="24"/>
                <w:shd w:val="clear" w:color="auto" w:fill="C0C0C0"/>
              </w:rPr>
              <w:t>тамбуров, если их использование необходимо по условиям технологии либо предусмотрено настоящим сводом правил,</w:t>
            </w:r>
            <w:r w:rsidRPr="004A10FB">
              <w:rPr>
                <w:rFonts w:ascii="Times New Roman" w:hAnsi="Times New Roman" w:cs="Times New Roman"/>
                <w:sz w:val="24"/>
                <w:szCs w:val="24"/>
              </w:rPr>
              <w:t xml:space="preserve"> а при выходе непосредственно наружу из здания тамбуры (в том числе двойные), не считая их отдельными помещениями;</w:t>
            </w:r>
          </w:p>
        </w:tc>
      </w:tr>
      <w:tr w:rsidR="004A10FB" w:rsidRPr="004A10FB" w14:paraId="1C4C2B68"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8C26D9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отделка помещений фойе, гардеробных</w:t>
            </w:r>
            <w:r w:rsidRPr="004A10FB">
              <w:rPr>
                <w:rFonts w:ascii="Times New Roman" w:hAnsi="Times New Roman" w:cs="Times New Roman"/>
                <w:strike/>
                <w:color w:val="FF0000"/>
                <w:sz w:val="24"/>
                <w:szCs w:val="24"/>
              </w:rPr>
              <w:t>, курительных и санитарных узлов</w:t>
            </w:r>
            <w:r w:rsidRPr="004A10FB">
              <w:rPr>
                <w:rFonts w:ascii="Times New Roman" w:hAnsi="Times New Roman" w:cs="Times New Roman"/>
                <w:sz w:val="24"/>
                <w:szCs w:val="24"/>
              </w:rPr>
              <w:t xml:space="preserve"> должна предусматриваться материалами с </w:t>
            </w:r>
            <w:r w:rsidRPr="004A10FB">
              <w:rPr>
                <w:rFonts w:ascii="Times New Roman" w:hAnsi="Times New Roman" w:cs="Times New Roman"/>
                <w:strike/>
                <w:color w:val="FF0000"/>
                <w:sz w:val="24"/>
                <w:szCs w:val="24"/>
              </w:rPr>
              <w:t>классом</w:t>
            </w:r>
            <w:r w:rsidRPr="004A10FB">
              <w:rPr>
                <w:rFonts w:ascii="Times New Roman" w:hAnsi="Times New Roman" w:cs="Times New Roman"/>
                <w:sz w:val="24"/>
                <w:szCs w:val="24"/>
              </w:rPr>
              <w:t xml:space="preserve"> пожарной опасности не </w:t>
            </w:r>
            <w:r w:rsidRPr="004A10FB">
              <w:rPr>
                <w:rFonts w:ascii="Times New Roman" w:hAnsi="Times New Roman" w:cs="Times New Roman"/>
                <w:strike/>
                <w:color w:val="FF0000"/>
                <w:sz w:val="24"/>
                <w:szCs w:val="24"/>
              </w:rPr>
              <w:t>выше</w:t>
            </w:r>
            <w:r w:rsidRPr="004A10FB">
              <w:rPr>
                <w:rFonts w:ascii="Times New Roman" w:hAnsi="Times New Roman" w:cs="Times New Roman"/>
                <w:sz w:val="24"/>
                <w:szCs w:val="24"/>
              </w:rPr>
              <w:t xml:space="preserve">, чем для зальных помещений в соответствии с положениями </w:t>
            </w:r>
            <w:hyperlink r:id="rId21">
              <w:r w:rsidRPr="004A10FB">
                <w:rPr>
                  <w:rFonts w:ascii="Times New Roman" w:hAnsi="Times New Roman" w:cs="Times New Roman"/>
                  <w:color w:val="0000FF"/>
                  <w:sz w:val="24"/>
                  <w:szCs w:val="24"/>
                </w:rPr>
                <w:t>[1]</w:t>
              </w:r>
            </w:hyperlink>
            <w:r w:rsidRPr="004A10FB">
              <w:rPr>
                <w:rFonts w:ascii="Times New Roman" w:hAnsi="Times New Roman" w:cs="Times New Roman"/>
                <w:sz w:val="24"/>
                <w:szCs w:val="24"/>
              </w:rPr>
              <w:t>;</w:t>
            </w:r>
          </w:p>
          <w:p w14:paraId="55F2C5D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помещения гардеробных должны иметь нормативное число эвакуационных выходов, кроме выходов на указанные лестницы.</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D9CCBB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отделка помещений фойе, гардеробных должна предусматриваться материалами с </w:t>
            </w:r>
            <w:r w:rsidRPr="004A10FB">
              <w:rPr>
                <w:rFonts w:ascii="Times New Roman" w:hAnsi="Times New Roman" w:cs="Times New Roman"/>
                <w:sz w:val="24"/>
                <w:szCs w:val="24"/>
                <w:shd w:val="clear" w:color="auto" w:fill="C0C0C0"/>
              </w:rPr>
              <w:t>показателями</w:t>
            </w:r>
            <w:r w:rsidRPr="004A10FB">
              <w:rPr>
                <w:rFonts w:ascii="Times New Roman" w:hAnsi="Times New Roman" w:cs="Times New Roman"/>
                <w:sz w:val="24"/>
                <w:szCs w:val="24"/>
              </w:rPr>
              <w:t xml:space="preserve"> пожарной опасности не </w:t>
            </w:r>
            <w:r w:rsidRPr="004A10FB">
              <w:rPr>
                <w:rFonts w:ascii="Times New Roman" w:hAnsi="Times New Roman" w:cs="Times New Roman"/>
                <w:sz w:val="24"/>
                <w:szCs w:val="24"/>
                <w:shd w:val="clear" w:color="auto" w:fill="C0C0C0"/>
              </w:rPr>
              <w:t>более</w:t>
            </w:r>
            <w:r w:rsidRPr="004A10FB">
              <w:rPr>
                <w:rFonts w:ascii="Times New Roman" w:hAnsi="Times New Roman" w:cs="Times New Roman"/>
                <w:sz w:val="24"/>
                <w:szCs w:val="24"/>
              </w:rPr>
              <w:t xml:space="preserve">, чем для зальных помещений в соответствии с положениями </w:t>
            </w:r>
            <w:hyperlink r:id="rId22">
              <w:r w:rsidRPr="004A10FB">
                <w:rPr>
                  <w:rFonts w:ascii="Times New Roman" w:hAnsi="Times New Roman" w:cs="Times New Roman"/>
                  <w:color w:val="0000FF"/>
                  <w:sz w:val="24"/>
                  <w:szCs w:val="24"/>
                </w:rPr>
                <w:t>[1]</w:t>
              </w:r>
            </w:hyperlink>
            <w:r w:rsidRPr="004A10FB">
              <w:rPr>
                <w:rFonts w:ascii="Times New Roman" w:hAnsi="Times New Roman" w:cs="Times New Roman"/>
                <w:sz w:val="24"/>
                <w:szCs w:val="24"/>
              </w:rPr>
              <w:t>;</w:t>
            </w:r>
          </w:p>
          <w:p w14:paraId="633FA93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предусматривать эвакуационные выходы из подвальных этажей, а также из цокольных этажей, заглубленных более чем на 0,5 м, наружу по лестницам, ведущим на уровень земли. К указанным лестницам предъявляются требования как к лестницам 3-го типа в соответствии с </w:t>
            </w:r>
            <w:hyperlink r:id="rId23">
              <w:r w:rsidRPr="004A10FB">
                <w:rPr>
                  <w:rFonts w:ascii="Times New Roman" w:hAnsi="Times New Roman" w:cs="Times New Roman"/>
                  <w:color w:val="0000FF"/>
                  <w:sz w:val="24"/>
                  <w:szCs w:val="24"/>
                  <w:shd w:val="clear" w:color="auto" w:fill="C0C0C0"/>
                </w:rPr>
                <w:t>пунктом 4.4.7</w:t>
              </w:r>
            </w:hyperlink>
            <w:r w:rsidRPr="004A10FB">
              <w:rPr>
                <w:rFonts w:ascii="Times New Roman" w:hAnsi="Times New Roman" w:cs="Times New Roman"/>
                <w:sz w:val="24"/>
                <w:szCs w:val="24"/>
                <w:shd w:val="clear" w:color="auto" w:fill="C0C0C0"/>
              </w:rPr>
              <w:t xml:space="preserve"> настоящего свода правил.</w:t>
            </w:r>
          </w:p>
        </w:tc>
      </w:tr>
      <w:tr w:rsidR="004A10FB" w:rsidRPr="004A10FB" w14:paraId="1AD2B426"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129E8A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FCE5D0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этом требования настоящего пункта не распространяются на отдельные помещения различных классов функциональной пожарной опасности, предусмотренные по процессу деятельности, а также для обслуживания основного функционального контингента и обеспечения эксплуатации объекта.</w:t>
            </w:r>
          </w:p>
        </w:tc>
      </w:tr>
      <w:tr w:rsidR="004A10FB" w:rsidRPr="004A10FB" w14:paraId="3093C0A4"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055E5E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как правило, помещения подвальных и цокольных этажей (заглубленных более чем на 0,5 м), предназначенные для одновременного пребывания более </w:t>
            </w:r>
            <w:r w:rsidRPr="004A10FB">
              <w:rPr>
                <w:rFonts w:ascii="Times New Roman" w:hAnsi="Times New Roman" w:cs="Times New Roman"/>
                <w:strike/>
                <w:color w:val="FF0000"/>
                <w:sz w:val="24"/>
                <w:szCs w:val="24"/>
              </w:rPr>
              <w:t>6</w:t>
            </w:r>
            <w:r w:rsidRPr="004A10FB">
              <w:rPr>
                <w:rFonts w:ascii="Times New Roman" w:hAnsi="Times New Roman" w:cs="Times New Roman"/>
                <w:sz w:val="24"/>
                <w:szCs w:val="24"/>
              </w:rPr>
              <w:t xml:space="preserve"> человек. В помещениях указанных этажей, предназначенных для одновременного </w:t>
            </w:r>
            <w:r w:rsidRPr="004A10FB">
              <w:rPr>
                <w:rFonts w:ascii="Times New Roman" w:hAnsi="Times New Roman" w:cs="Times New Roman"/>
                <w:sz w:val="24"/>
                <w:szCs w:val="24"/>
              </w:rPr>
              <w:lastRenderedPageBreak/>
              <w:t xml:space="preserve">пребывания от 6 до 15 человек, один из двух выходов допускается предусматривать аварийным в соответствии с требованиями </w:t>
            </w:r>
            <w:hyperlink r:id="rId24">
              <w:r w:rsidRPr="004A10FB">
                <w:rPr>
                  <w:rFonts w:ascii="Times New Roman" w:hAnsi="Times New Roman" w:cs="Times New Roman"/>
                  <w:color w:val="0000FF"/>
                  <w:sz w:val="24"/>
                  <w:szCs w:val="24"/>
                </w:rPr>
                <w:t>подпункта "г" пункта 4.2.4</w:t>
              </w:r>
            </w:hyperlink>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A61AF6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как правило, помещения подвальных и цокольных этажей (заглубленных более чем на 0,5 м), предназначенные для одновременного пребывания </w:t>
            </w:r>
            <w:r w:rsidRPr="004A10FB">
              <w:rPr>
                <w:rFonts w:ascii="Times New Roman" w:hAnsi="Times New Roman" w:cs="Times New Roman"/>
                <w:sz w:val="24"/>
                <w:szCs w:val="24"/>
                <w:shd w:val="clear" w:color="auto" w:fill="C0C0C0"/>
              </w:rPr>
              <w:t>6 и</w:t>
            </w:r>
            <w:r w:rsidRPr="004A10FB">
              <w:rPr>
                <w:rFonts w:ascii="Times New Roman" w:hAnsi="Times New Roman" w:cs="Times New Roman"/>
                <w:sz w:val="24"/>
                <w:szCs w:val="24"/>
              </w:rPr>
              <w:t xml:space="preserve"> более человек. В помещениях указанных этажей, предназначенных для одновременного </w:t>
            </w:r>
            <w:r w:rsidRPr="004A10FB">
              <w:rPr>
                <w:rFonts w:ascii="Times New Roman" w:hAnsi="Times New Roman" w:cs="Times New Roman"/>
                <w:sz w:val="24"/>
                <w:szCs w:val="24"/>
              </w:rPr>
              <w:lastRenderedPageBreak/>
              <w:t xml:space="preserve">пребывания от 6 до 15 человек, один из двух выходов допускается предусматривать аварийным в соответствии с требованиями </w:t>
            </w:r>
            <w:hyperlink r:id="rId25">
              <w:r w:rsidRPr="004A10FB">
                <w:rPr>
                  <w:rFonts w:ascii="Times New Roman" w:hAnsi="Times New Roman" w:cs="Times New Roman"/>
                  <w:color w:val="0000FF"/>
                  <w:sz w:val="24"/>
                  <w:szCs w:val="24"/>
                </w:rPr>
                <w:t>подпункта "г" пункта 4.2.4</w:t>
              </w:r>
            </w:hyperlink>
            <w:r w:rsidRPr="004A10FB">
              <w:rPr>
                <w:rFonts w:ascii="Times New Roman" w:hAnsi="Times New Roman" w:cs="Times New Roman"/>
                <w:sz w:val="24"/>
                <w:szCs w:val="24"/>
              </w:rPr>
              <w:t>;</w:t>
            </w:r>
          </w:p>
        </w:tc>
      </w:tr>
      <w:tr w:rsidR="004A10FB" w:rsidRPr="004A10FB" w14:paraId="277AF104"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F52177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При высоте расположения этажа не более 15 м допускается (кроме зданий V степени огнестойкости) предусматривать один эвакуационный выход с этажа (или </w:t>
            </w:r>
            <w:r w:rsidRPr="004A10FB">
              <w:rPr>
                <w:rFonts w:ascii="Times New Roman" w:hAnsi="Times New Roman" w:cs="Times New Roman"/>
                <w:strike/>
                <w:color w:val="FF0000"/>
                <w:sz w:val="24"/>
                <w:szCs w:val="24"/>
              </w:rPr>
              <w:t>с</w:t>
            </w:r>
            <w:r w:rsidRPr="004A10FB">
              <w:rPr>
                <w:rFonts w:ascii="Times New Roman" w:hAnsi="Times New Roman" w:cs="Times New Roman"/>
                <w:sz w:val="24"/>
                <w:szCs w:val="24"/>
              </w:rPr>
              <w:t xml:space="preserve">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численностью не более 20 человек </w:t>
            </w:r>
            <w:r w:rsidRPr="004A10FB">
              <w:rPr>
                <w:rFonts w:ascii="Times New Roman" w:hAnsi="Times New Roman" w:cs="Times New Roman"/>
                <w:strike/>
                <w:color w:val="FF0000"/>
                <w:sz w:val="24"/>
                <w:szCs w:val="24"/>
              </w:rPr>
              <w:t>и при оборудовании выхода</w:t>
            </w:r>
            <w:r w:rsidRPr="004A10FB">
              <w:rPr>
                <w:rFonts w:ascii="Times New Roman" w:hAnsi="Times New Roman" w:cs="Times New Roman"/>
                <w:sz w:val="24"/>
                <w:szCs w:val="24"/>
              </w:rPr>
              <w:t xml:space="preserve"> на указанную лестничную клетку с этажа, а также с нижележащих этажей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trike/>
                <w:color w:val="FF0000"/>
                <w:sz w:val="24"/>
                <w:szCs w:val="24"/>
              </w:rPr>
              <w:t>дверями</w:t>
            </w:r>
            <w:r w:rsidRPr="004A10FB">
              <w:rPr>
                <w:rFonts w:ascii="Times New Roman" w:hAnsi="Times New Roman" w:cs="Times New Roman"/>
                <w:sz w:val="24"/>
                <w:szCs w:val="24"/>
              </w:rPr>
              <w:t xml:space="preserve"> 2-го типа. Выход с эксплуатируемой кровли в указанном случае должен вести непосредственно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w:t>
            </w:r>
          </w:p>
          <w:p w14:paraId="7B5AF96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4.2.10. Не менее двух эвакуационных выходов должны иметь этажи зданий с численностью 50 и более человек на этаже.</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C2002E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этажа </w:t>
            </w:r>
            <w:r w:rsidRPr="004A10FB">
              <w:rPr>
                <w:rFonts w:ascii="Times New Roman" w:hAnsi="Times New Roman" w:cs="Times New Roman"/>
                <w:sz w:val="24"/>
                <w:szCs w:val="24"/>
                <w:shd w:val="clear" w:color="auto" w:fill="C0C0C0"/>
              </w:rPr>
              <w:t>или эксплуатируемой кровли</w:t>
            </w:r>
            <w:r w:rsidRPr="004A10FB">
              <w:rPr>
                <w:rFonts w:ascii="Times New Roman" w:hAnsi="Times New Roman" w:cs="Times New Roman"/>
                <w:sz w:val="24"/>
                <w:szCs w:val="24"/>
              </w:rPr>
              <w:t xml:space="preserve"> не более 15 м допускается (кроме зданий V степени огнестойкости) предусматривать один эвакуационный выход с этажа (или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численностью не более 20 человек </w:t>
            </w:r>
            <w:r w:rsidRPr="004A10FB">
              <w:rPr>
                <w:rFonts w:ascii="Times New Roman" w:hAnsi="Times New Roman" w:cs="Times New Roman"/>
                <w:sz w:val="24"/>
                <w:szCs w:val="24"/>
                <w:shd w:val="clear" w:color="auto" w:fill="C0C0C0"/>
              </w:rPr>
              <w:t>на лестничную клетку или непосредственно наружу. При этом двери эвакуационных выходов</w:t>
            </w:r>
            <w:r w:rsidRPr="004A10FB">
              <w:rPr>
                <w:rFonts w:ascii="Times New Roman" w:hAnsi="Times New Roman" w:cs="Times New Roman"/>
                <w:sz w:val="24"/>
                <w:szCs w:val="24"/>
              </w:rPr>
              <w:t xml:space="preserve"> на указанную лестничную клетку с этажа </w:t>
            </w:r>
            <w:r w:rsidRPr="004A10FB">
              <w:rPr>
                <w:rFonts w:ascii="Times New Roman" w:hAnsi="Times New Roman" w:cs="Times New Roman"/>
                <w:sz w:val="24"/>
                <w:szCs w:val="24"/>
                <w:shd w:val="clear" w:color="auto" w:fill="C0C0C0"/>
              </w:rPr>
              <w:t>(части этажа)</w:t>
            </w:r>
            <w:r w:rsidRPr="004A10FB">
              <w:rPr>
                <w:rFonts w:ascii="Times New Roman" w:hAnsi="Times New Roman" w:cs="Times New Roman"/>
                <w:sz w:val="24"/>
                <w:szCs w:val="24"/>
              </w:rPr>
              <w:t xml:space="preserve">, а также с нижележащих этажей </w:t>
            </w:r>
            <w:r w:rsidRPr="004A10FB">
              <w:rPr>
                <w:rFonts w:ascii="Times New Roman" w:hAnsi="Times New Roman" w:cs="Times New Roman"/>
                <w:sz w:val="24"/>
                <w:szCs w:val="24"/>
                <w:shd w:val="clear" w:color="auto" w:fill="C0C0C0"/>
              </w:rPr>
              <w:t>должны быть предусмотрены</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z w:val="24"/>
                <w:szCs w:val="24"/>
                <w:shd w:val="clear" w:color="auto" w:fill="C0C0C0"/>
              </w:rPr>
              <w:t>не ниже</w:t>
            </w:r>
            <w:r w:rsidRPr="004A10FB">
              <w:rPr>
                <w:rFonts w:ascii="Times New Roman" w:hAnsi="Times New Roman" w:cs="Times New Roman"/>
                <w:sz w:val="24"/>
                <w:szCs w:val="24"/>
              </w:rPr>
              <w:t xml:space="preserve"> 2-го типа. Выход с эксплуатируемой кровли в указанном случае должен вести непосредственно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w:t>
            </w:r>
          </w:p>
          <w:p w14:paraId="231CEB4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4.2.10. Утратил силу с 1 января 2024 года. - </w:t>
            </w:r>
            <w:hyperlink r:id="rId2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14:paraId="28E44589"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27CE15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Подвальные и цокольные этажи (заглубленные более чем на 0,5 м), за исключением технических этажей, предназначенных только для прокладки инженерных сетей без размещения инженерного оборудования, а также за исключением зданий класса Ф5, следует разделять на секции противопожарными преградами (перегородки не ниже 1-го типа, перекрытия не ниже 3-го типа). Площадь такой секции не должна превышать 700 м</w:t>
            </w:r>
            <w:r w:rsidRPr="004A10FB">
              <w:rPr>
                <w:rFonts w:ascii="Times New Roman" w:hAnsi="Times New Roman" w:cs="Times New Roman"/>
                <w:strike/>
                <w:color w:val="FF0000"/>
                <w:sz w:val="24"/>
                <w:szCs w:val="24"/>
                <w:vertAlign w:val="superscript"/>
              </w:rPr>
              <w:t>2</w:t>
            </w:r>
            <w:r w:rsidRPr="004A10FB">
              <w:rPr>
                <w:rFonts w:ascii="Times New Roman" w:hAnsi="Times New Roman" w:cs="Times New Roman"/>
                <w:strike/>
                <w:color w:val="FF0000"/>
                <w:sz w:val="24"/>
                <w:szCs w:val="24"/>
              </w:rPr>
              <w:t>.</w:t>
            </w:r>
          </w:p>
          <w:p w14:paraId="7BDDE45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4.2.12. Для технического этажа или </w:t>
            </w:r>
            <w:r w:rsidRPr="004A10FB">
              <w:rPr>
                <w:rFonts w:ascii="Times New Roman" w:hAnsi="Times New Roman" w:cs="Times New Roman"/>
                <w:strike/>
                <w:color w:val="FF0000"/>
                <w:sz w:val="24"/>
                <w:szCs w:val="24"/>
              </w:rPr>
              <w:t>иного</w:t>
            </w:r>
            <w:r w:rsidRPr="004A10FB">
              <w:rPr>
                <w:rFonts w:ascii="Times New Roman" w:hAnsi="Times New Roman" w:cs="Times New Roman"/>
                <w:sz w:val="24"/>
                <w:szCs w:val="24"/>
              </w:rPr>
              <w:t xml:space="preserve"> технического пространства</w:t>
            </w:r>
            <w:r w:rsidRPr="004A10FB">
              <w:rPr>
                <w:rFonts w:ascii="Times New Roman" w:hAnsi="Times New Roman" w:cs="Times New Roman"/>
                <w:strike/>
                <w:color w:val="FF0000"/>
                <w:sz w:val="24"/>
                <w:szCs w:val="24"/>
              </w:rPr>
              <w:t>, предназначенного для размещения инженерного оборудования,</w:t>
            </w:r>
            <w:r w:rsidRPr="004A10FB">
              <w:rPr>
                <w:rFonts w:ascii="Times New Roman" w:hAnsi="Times New Roman" w:cs="Times New Roman"/>
                <w:sz w:val="24"/>
                <w:szCs w:val="24"/>
              </w:rPr>
              <w:t xml:space="preserve"> площадью до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допускается предусматривать один эвакуационный выход, а на каждые последующие полные и неполные 2000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площади следует предусматривать еще не менее одного выхода.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0A8D51E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Абзац утратил силу с 1 января 2024 года. - </w:t>
            </w:r>
            <w:hyperlink r:id="rId27">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14:paraId="6A8C715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4.2.12. Для технического этажа или технического пространства площадью до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допускается</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предусматривать один эвакуационный выход, а на каждые последующие полные и неполные 2000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площади следует предусматривать еще не менее одного выхода.</w:t>
            </w:r>
          </w:p>
        </w:tc>
      </w:tr>
      <w:tr w:rsidR="004A10FB" w:rsidRPr="004A10FB" w14:paraId="223420F4"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84C5E1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предусматривать </w:t>
            </w:r>
            <w:r w:rsidRPr="004A10FB">
              <w:rPr>
                <w:rFonts w:ascii="Times New Roman" w:hAnsi="Times New Roman" w:cs="Times New Roman"/>
                <w:strike/>
                <w:color w:val="FF0000"/>
                <w:sz w:val="24"/>
                <w:szCs w:val="24"/>
              </w:rPr>
              <w:t>эвакуационные</w:t>
            </w:r>
            <w:r w:rsidRPr="004A10FB">
              <w:rPr>
                <w:rFonts w:ascii="Times New Roman" w:hAnsi="Times New Roman" w:cs="Times New Roman"/>
                <w:sz w:val="24"/>
                <w:szCs w:val="24"/>
              </w:rPr>
              <w:t xml:space="preserve">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14:paraId="04C1FFC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Расстояние между эвакуационными выходами из технических этажей и пространств должно быть не более 100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17E5F5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w:t>
            </w:r>
            <w:r w:rsidRPr="004A10FB">
              <w:rPr>
                <w:rFonts w:ascii="Times New Roman" w:hAnsi="Times New Roman" w:cs="Times New Roman"/>
                <w:sz w:val="24"/>
                <w:szCs w:val="24"/>
                <w:shd w:val="clear" w:color="auto" w:fill="C0C0C0"/>
              </w:rPr>
              <w:t>вместо эвакуационных</w:t>
            </w:r>
            <w:r w:rsidRPr="004A10FB">
              <w:rPr>
                <w:rFonts w:ascii="Times New Roman" w:hAnsi="Times New Roman" w:cs="Times New Roman"/>
                <w:sz w:val="24"/>
                <w:szCs w:val="24"/>
              </w:rPr>
              <w:t xml:space="preserve"> предусматривать </w:t>
            </w:r>
            <w:r w:rsidRPr="004A10FB">
              <w:rPr>
                <w:rFonts w:ascii="Times New Roman" w:hAnsi="Times New Roman" w:cs="Times New Roman"/>
                <w:sz w:val="24"/>
                <w:szCs w:val="24"/>
                <w:shd w:val="clear" w:color="auto" w:fill="C0C0C0"/>
              </w:rPr>
              <w:t>аварийные</w:t>
            </w:r>
            <w:r w:rsidRPr="004A10FB">
              <w:rPr>
                <w:rFonts w:ascii="Times New Roman" w:hAnsi="Times New Roman" w:cs="Times New Roman"/>
                <w:sz w:val="24"/>
                <w:szCs w:val="24"/>
              </w:rPr>
              <w:t xml:space="preserve">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14:paraId="081B811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Расстояние между </w:t>
            </w:r>
            <w:r w:rsidRPr="004A10FB">
              <w:rPr>
                <w:rFonts w:ascii="Times New Roman" w:hAnsi="Times New Roman" w:cs="Times New Roman"/>
                <w:sz w:val="24"/>
                <w:szCs w:val="24"/>
                <w:shd w:val="clear" w:color="auto" w:fill="C0C0C0"/>
              </w:rPr>
              <w:t>ближайшими</w:t>
            </w:r>
            <w:r w:rsidRPr="004A10FB">
              <w:rPr>
                <w:rFonts w:ascii="Times New Roman" w:hAnsi="Times New Roman" w:cs="Times New Roman"/>
                <w:sz w:val="24"/>
                <w:szCs w:val="24"/>
              </w:rPr>
              <w:t xml:space="preserve"> эвакуационными </w:t>
            </w:r>
            <w:r w:rsidRPr="004A10FB">
              <w:rPr>
                <w:rFonts w:ascii="Times New Roman" w:hAnsi="Times New Roman" w:cs="Times New Roman"/>
                <w:sz w:val="24"/>
                <w:szCs w:val="24"/>
                <w:shd w:val="clear" w:color="auto" w:fill="C0C0C0"/>
              </w:rPr>
              <w:t>(аварийными)</w:t>
            </w:r>
            <w:r w:rsidRPr="004A10FB">
              <w:rPr>
                <w:rFonts w:ascii="Times New Roman" w:hAnsi="Times New Roman" w:cs="Times New Roman"/>
                <w:sz w:val="24"/>
                <w:szCs w:val="24"/>
              </w:rPr>
              <w:t xml:space="preserve"> выходами из технических этажей и пространств должно быть не более 100 м.</w:t>
            </w:r>
          </w:p>
        </w:tc>
      </w:tr>
      <w:tr w:rsidR="004A10FB" w:rsidRPr="004A10FB" w14:paraId="22CCA346"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4E1031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минимальное значение расстояния между наиболее близкими гранями </w:t>
            </w:r>
            <w:r w:rsidRPr="004A10FB">
              <w:rPr>
                <w:rFonts w:ascii="Times New Roman" w:hAnsi="Times New Roman" w:cs="Times New Roman"/>
                <w:strike/>
                <w:color w:val="FF0000"/>
                <w:sz w:val="24"/>
                <w:szCs w:val="24"/>
              </w:rPr>
              <w:t>указанных</w:t>
            </w:r>
            <w:r w:rsidRPr="004A10FB">
              <w:rPr>
                <w:rFonts w:ascii="Times New Roman" w:hAnsi="Times New Roman" w:cs="Times New Roman"/>
                <w:sz w:val="24"/>
                <w:szCs w:val="24"/>
              </w:rPr>
              <w:t xml:space="preserve"> выходов в помещении должно быть не менее половины максимальной диагонали помещения;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073F4F2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минимальное значение расстояния между наиболее близкими гранями </w:t>
            </w:r>
            <w:r w:rsidRPr="004A10FB">
              <w:rPr>
                <w:rFonts w:ascii="Times New Roman" w:hAnsi="Times New Roman" w:cs="Times New Roman"/>
                <w:sz w:val="24"/>
                <w:szCs w:val="24"/>
                <w:shd w:val="clear" w:color="auto" w:fill="C0C0C0"/>
              </w:rPr>
              <w:t>наиболее удаленных</w:t>
            </w:r>
            <w:r w:rsidRPr="004A10FB">
              <w:rPr>
                <w:rFonts w:ascii="Times New Roman" w:hAnsi="Times New Roman" w:cs="Times New Roman"/>
                <w:sz w:val="24"/>
                <w:szCs w:val="24"/>
              </w:rPr>
              <w:t xml:space="preserve"> выходов в помещении должно быть не менее половины максимальной диагонали помещения </w:t>
            </w:r>
            <w:r w:rsidRPr="004A10FB">
              <w:rPr>
                <w:rFonts w:ascii="Times New Roman" w:hAnsi="Times New Roman" w:cs="Times New Roman"/>
                <w:sz w:val="24"/>
                <w:szCs w:val="24"/>
                <w:shd w:val="clear" w:color="auto" w:fill="C0C0C0"/>
              </w:rPr>
              <w:t>(для помещений сложной и неправильной формы максимальная диагональ определяется как максимальное расстояние между наиболее удаленными точками помещения)</w:t>
            </w:r>
            <w:r w:rsidRPr="004A10FB">
              <w:rPr>
                <w:rFonts w:ascii="Times New Roman" w:hAnsi="Times New Roman" w:cs="Times New Roman"/>
                <w:sz w:val="24"/>
                <w:szCs w:val="24"/>
              </w:rPr>
              <w:t>;</w:t>
            </w:r>
          </w:p>
        </w:tc>
      </w:tr>
      <w:tr w:rsidR="004A10FB" w:rsidRPr="004A10FB" w14:paraId="40731D23"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FA083E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w:t>
            </w:r>
            <w:r w:rsidRPr="004A10FB">
              <w:rPr>
                <w:rFonts w:ascii="Times New Roman" w:hAnsi="Times New Roman" w:cs="Times New Roman"/>
                <w:strike/>
                <w:color w:val="FF0000"/>
                <w:sz w:val="24"/>
                <w:szCs w:val="24"/>
              </w:rPr>
              <w:t>, принимая во внимание их рассредоточенность</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BF2109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w:t>
            </w:r>
          </w:p>
        </w:tc>
      </w:tr>
      <w:tr w:rsidR="004A10FB" w:rsidRPr="004A10FB" w14:paraId="2C86AFB0"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B31AF0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любом случае при высоте выхода менее 1,9 м должно быть применено обозначение верхнего края выхода в соответствии с </w:t>
            </w:r>
            <w:hyperlink r:id="rId28">
              <w:r w:rsidRPr="004A10FB">
                <w:rPr>
                  <w:rFonts w:ascii="Times New Roman" w:hAnsi="Times New Roman" w:cs="Times New Roman"/>
                  <w:color w:val="0000FF"/>
                  <w:sz w:val="24"/>
                  <w:szCs w:val="24"/>
                </w:rPr>
                <w:t xml:space="preserve">ГОСТ </w:t>
              </w:r>
            </w:hyperlink>
            <w:hyperlink r:id="rId29">
              <w:r w:rsidRPr="004A10FB">
                <w:rPr>
                  <w:rFonts w:ascii="Times New Roman" w:hAnsi="Times New Roman" w:cs="Times New Roman"/>
                  <w:strike/>
                  <w:color w:val="FF0000"/>
                  <w:sz w:val="24"/>
                  <w:szCs w:val="24"/>
                </w:rPr>
                <w:t>Р</w:t>
              </w:r>
            </w:hyperlink>
            <w:hyperlink r:id="rId30">
              <w:r w:rsidRPr="004A10FB">
                <w:rPr>
                  <w:rFonts w:ascii="Times New Roman" w:hAnsi="Times New Roman" w:cs="Times New Roman"/>
                  <w:color w:val="0000FF"/>
                  <w:sz w:val="24"/>
                  <w:szCs w:val="24"/>
                </w:rPr>
                <w:t xml:space="preserve"> 12.4.026</w:t>
              </w:r>
            </w:hyperlink>
            <w:r w:rsidRPr="004A10FB">
              <w:rPr>
                <w:rFonts w:ascii="Times New Roman" w:hAnsi="Times New Roman" w:cs="Times New Roman"/>
                <w:sz w:val="24"/>
                <w:szCs w:val="24"/>
              </w:rPr>
              <w:t xml:space="preserve">, а также обеспечена его </w:t>
            </w:r>
            <w:proofErr w:type="spellStart"/>
            <w:r w:rsidRPr="004A10FB">
              <w:rPr>
                <w:rFonts w:ascii="Times New Roman" w:hAnsi="Times New Roman" w:cs="Times New Roman"/>
                <w:sz w:val="24"/>
                <w:szCs w:val="24"/>
              </w:rPr>
              <w:t>травмобезопасность</w:t>
            </w:r>
            <w:proofErr w:type="spellEnd"/>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C14FEF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любом случае при высоте выхода менее 1,9 м должно быть применено обозначение верхнего края выхода в соответствии с </w:t>
            </w:r>
            <w:hyperlink r:id="rId31">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а также обеспечена его </w:t>
            </w:r>
            <w:proofErr w:type="spellStart"/>
            <w:r w:rsidRPr="004A10FB">
              <w:rPr>
                <w:rFonts w:ascii="Times New Roman" w:hAnsi="Times New Roman" w:cs="Times New Roman"/>
                <w:sz w:val="24"/>
                <w:szCs w:val="24"/>
              </w:rPr>
              <w:t>травмобезопасность</w:t>
            </w:r>
            <w:proofErr w:type="spellEnd"/>
            <w:r w:rsidRPr="004A10FB">
              <w:rPr>
                <w:rFonts w:ascii="Times New Roman" w:hAnsi="Times New Roman" w:cs="Times New Roman"/>
                <w:sz w:val="24"/>
                <w:szCs w:val="24"/>
              </w:rPr>
              <w:t>.</w:t>
            </w:r>
          </w:p>
        </w:tc>
      </w:tr>
      <w:tr w:rsidR="004A10FB" w:rsidRPr="004A10FB" w14:paraId="415DD8A0"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60EB7D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Минимальная ширина эвакуационных выходов из помещений </w:t>
            </w:r>
            <w:r w:rsidRPr="004A10FB">
              <w:rPr>
                <w:rFonts w:ascii="Times New Roman" w:hAnsi="Times New Roman" w:cs="Times New Roman"/>
                <w:strike/>
                <w:color w:val="FF0000"/>
                <w:sz w:val="24"/>
                <w:szCs w:val="24"/>
              </w:rPr>
              <w:t>и зданий,</w:t>
            </w:r>
            <w:r w:rsidRPr="004A10FB">
              <w:rPr>
                <w:rFonts w:ascii="Times New Roman" w:hAnsi="Times New Roman" w:cs="Times New Roman"/>
                <w:sz w:val="24"/>
                <w:szCs w:val="24"/>
              </w:rPr>
              <w:t xml:space="preserve"> при числе эвакуирующихся через указанные выходы </w:t>
            </w:r>
            <w:r w:rsidRPr="004A10FB">
              <w:rPr>
                <w:rFonts w:ascii="Times New Roman" w:hAnsi="Times New Roman" w:cs="Times New Roman"/>
                <w:strike/>
                <w:color w:val="FF0000"/>
                <w:sz w:val="24"/>
                <w:szCs w:val="24"/>
              </w:rPr>
              <w:t>более</w:t>
            </w:r>
            <w:r w:rsidRPr="004A10FB">
              <w:rPr>
                <w:rFonts w:ascii="Times New Roman" w:hAnsi="Times New Roman" w:cs="Times New Roman"/>
                <w:sz w:val="24"/>
                <w:szCs w:val="24"/>
              </w:rPr>
              <w:t xml:space="preserve"> 50 человек</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должна быть не менее 1,2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DB0C40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Минимальная ширина эвакуационных выходов из помещений при числе эвакуирующихся через указанные выходы 50 человек </w:t>
            </w:r>
            <w:r w:rsidRPr="004A10FB">
              <w:rPr>
                <w:rFonts w:ascii="Times New Roman" w:hAnsi="Times New Roman" w:cs="Times New Roman"/>
                <w:sz w:val="24"/>
                <w:szCs w:val="24"/>
                <w:shd w:val="clear" w:color="auto" w:fill="C0C0C0"/>
              </w:rPr>
              <w:t>и более</w:t>
            </w:r>
            <w:r w:rsidRPr="004A10FB">
              <w:rPr>
                <w:rFonts w:ascii="Times New Roman" w:hAnsi="Times New Roman" w:cs="Times New Roman"/>
                <w:sz w:val="24"/>
                <w:szCs w:val="24"/>
              </w:rPr>
              <w:t xml:space="preserve"> должна быть не менее 1,2 м.</w:t>
            </w:r>
          </w:p>
        </w:tc>
      </w:tr>
      <w:tr w:rsidR="004A10FB" w:rsidRPr="004A10FB" w14:paraId="6640C256"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84C4AE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4.2.21. Перед наружной дверью (эвакуационным выходом) должна быть предусмотрена горизонтальная входная площадка с шириной не менее 1,5 ширины полотна наружной двери.</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1E2D63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4.2.21. Перед наружной дверью (эвакуационным выходом) должна быть предусмотрена горизонтальная входная площадка с </w:t>
            </w:r>
            <w:r w:rsidRPr="004A10FB">
              <w:rPr>
                <w:rFonts w:ascii="Times New Roman" w:hAnsi="Times New Roman" w:cs="Times New Roman"/>
                <w:sz w:val="24"/>
                <w:szCs w:val="24"/>
                <w:shd w:val="clear" w:color="auto" w:fill="C0C0C0"/>
              </w:rPr>
              <w:t>длиной и</w:t>
            </w:r>
            <w:r w:rsidRPr="004A10FB">
              <w:rPr>
                <w:rFonts w:ascii="Times New Roman" w:hAnsi="Times New Roman" w:cs="Times New Roman"/>
                <w:sz w:val="24"/>
                <w:szCs w:val="24"/>
              </w:rPr>
              <w:t xml:space="preserve"> шириной не менее 1,5 ширины полотна наружной двери.</w:t>
            </w:r>
          </w:p>
        </w:tc>
      </w:tr>
      <w:tr w:rsidR="004A10FB" w:rsidRPr="004A10FB" w14:paraId="105D5A08"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D6C4C9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4.2.23. </w:t>
            </w:r>
            <w:r w:rsidRPr="004A10FB">
              <w:rPr>
                <w:rFonts w:ascii="Times New Roman" w:hAnsi="Times New Roman" w:cs="Times New Roman"/>
                <w:strike/>
                <w:color w:val="FF0000"/>
                <w:sz w:val="24"/>
                <w:szCs w:val="24"/>
              </w:rPr>
              <w:t>В зданиях высотой более 28 м, за исключением зданий класса Ф1.3 и Ф1.4, двери эвакуационных выходов из поэтажных коридоров, холлов, фойе, вестибюлей, лестничных клеток, за исключением выходов непосредственно наружу, должны быть противопожарными с пределом огнестойкости не менее EI 30.</w:t>
            </w:r>
          </w:p>
          <w:p w14:paraId="1EC2ED3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4.2.24. Двери эвакуационных выходов из помещений и коридоров, защищаемых противодымной </w:t>
            </w:r>
            <w:r w:rsidRPr="004A10FB">
              <w:rPr>
                <w:rFonts w:ascii="Times New Roman" w:hAnsi="Times New Roman" w:cs="Times New Roman"/>
                <w:strike/>
                <w:color w:val="FF0000"/>
                <w:sz w:val="24"/>
                <w:szCs w:val="24"/>
              </w:rPr>
              <w:t>вентиляцией</w:t>
            </w:r>
            <w:r w:rsidRPr="004A10FB">
              <w:rPr>
                <w:rFonts w:ascii="Times New Roman" w:hAnsi="Times New Roman" w:cs="Times New Roman"/>
                <w:sz w:val="24"/>
                <w:szCs w:val="24"/>
              </w:rPr>
              <w:t xml:space="preserve">, а также двери, установленные в перегородках, разделяющих коридоры здания, должны быть оборудованы приспособлениями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уплотнением в притворах.</w:t>
            </w:r>
          </w:p>
          <w:p w14:paraId="371203F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противодымной </w:t>
            </w:r>
            <w:r w:rsidRPr="004A10FB">
              <w:rPr>
                <w:rFonts w:ascii="Times New Roman" w:hAnsi="Times New Roman" w:cs="Times New Roman"/>
                <w:strike/>
                <w:color w:val="FF0000"/>
                <w:sz w:val="24"/>
                <w:szCs w:val="24"/>
              </w:rPr>
              <w:t>вентиляцией</w:t>
            </w:r>
            <w:r w:rsidRPr="004A10FB">
              <w:rPr>
                <w:rFonts w:ascii="Times New Roman" w:hAnsi="Times New Roman" w:cs="Times New Roman"/>
                <w:sz w:val="24"/>
                <w:szCs w:val="24"/>
              </w:rPr>
              <w:t xml:space="preserve"> и требования к </w:t>
            </w:r>
            <w:proofErr w:type="spellStart"/>
            <w:r w:rsidRPr="004A10FB">
              <w:rPr>
                <w:rFonts w:ascii="Times New Roman" w:hAnsi="Times New Roman" w:cs="Times New Roman"/>
                <w:sz w:val="24"/>
                <w:szCs w:val="24"/>
              </w:rPr>
              <w:t>дымогазонепроницаемости</w:t>
            </w:r>
            <w:proofErr w:type="spellEnd"/>
            <w:r w:rsidRPr="004A10FB">
              <w:rPr>
                <w:rFonts w:ascii="Times New Roman" w:hAnsi="Times New Roman" w:cs="Times New Roman"/>
                <w:sz w:val="24"/>
                <w:szCs w:val="24"/>
              </w:rPr>
              <w:t xml:space="preserve"> дверей не регламентируются.</w:t>
            </w:r>
          </w:p>
          <w:p w14:paraId="492FA13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В случае, если по условиям технологии двери,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p w14:paraId="43482CB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 xml:space="preserve">При использовании двупольных дверей ширина эвакуационного выхода определяется только шириной выхода через "активные" дверные полотна. При этом учитывать ширину "пассивного" (зафиксированного) полотна не допускается. Для двупольных дверей следует предусматривать устройство </w:t>
            </w:r>
            <w:proofErr w:type="spellStart"/>
            <w:r w:rsidRPr="004A10FB">
              <w:rPr>
                <w:rFonts w:ascii="Times New Roman" w:hAnsi="Times New Roman" w:cs="Times New Roman"/>
                <w:strike/>
                <w:color w:val="FF0000"/>
                <w:sz w:val="24"/>
                <w:szCs w:val="24"/>
              </w:rPr>
              <w:t>самозакрывания</w:t>
            </w:r>
            <w:proofErr w:type="spellEnd"/>
            <w:r w:rsidRPr="004A10FB">
              <w:rPr>
                <w:rFonts w:ascii="Times New Roman" w:hAnsi="Times New Roman" w:cs="Times New Roman"/>
                <w:strike/>
                <w:color w:val="FF0000"/>
                <w:sz w:val="24"/>
                <w:szCs w:val="24"/>
              </w:rPr>
              <w:t xml:space="preserve"> с координацией последовательного закрывания полотен. При необходимости оснащения дверей устройствами типа </w:t>
            </w:r>
            <w:r w:rsidRPr="004A10FB">
              <w:rPr>
                <w:rFonts w:ascii="Times New Roman" w:hAnsi="Times New Roman" w:cs="Times New Roman"/>
                <w:strike/>
                <w:color w:val="FF0000"/>
                <w:sz w:val="24"/>
                <w:szCs w:val="24"/>
              </w:rPr>
              <w:lastRenderedPageBreak/>
              <w:t>"</w:t>
            </w:r>
            <w:proofErr w:type="spellStart"/>
            <w:r w:rsidRPr="004A10FB">
              <w:rPr>
                <w:rFonts w:ascii="Times New Roman" w:hAnsi="Times New Roman" w:cs="Times New Roman"/>
                <w:strike/>
                <w:color w:val="FF0000"/>
                <w:sz w:val="24"/>
                <w:szCs w:val="24"/>
              </w:rPr>
              <w:t>Антипаника</w:t>
            </w:r>
            <w:proofErr w:type="spellEnd"/>
            <w:r w:rsidRPr="004A10FB">
              <w:rPr>
                <w:rFonts w:ascii="Times New Roman" w:hAnsi="Times New Roman" w:cs="Times New Roman"/>
                <w:strike/>
                <w:color w:val="FF0000"/>
                <w:sz w:val="24"/>
                <w:szCs w:val="24"/>
              </w:rPr>
              <w:t>" указанные устройства должны быть установлены на "активных" дверных полотнах.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2E9619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 xml:space="preserve">ж) помещений с горючими </w:t>
            </w:r>
            <w:proofErr w:type="spellStart"/>
            <w:r w:rsidRPr="004A10FB">
              <w:rPr>
                <w:rFonts w:ascii="Times New Roman" w:hAnsi="Times New Roman" w:cs="Times New Roman"/>
                <w:sz w:val="24"/>
                <w:szCs w:val="24"/>
                <w:shd w:val="clear" w:color="auto" w:fill="C0C0C0"/>
              </w:rPr>
              <w:t>пылями</w:t>
            </w:r>
            <w:proofErr w:type="spellEnd"/>
            <w:r w:rsidRPr="004A10FB">
              <w:rPr>
                <w:rFonts w:ascii="Times New Roman" w:hAnsi="Times New Roman" w:cs="Times New Roman"/>
                <w:sz w:val="24"/>
                <w:szCs w:val="24"/>
                <w:shd w:val="clear" w:color="auto" w:fill="C0C0C0"/>
              </w:rPr>
              <w:t xml:space="preserve"> категории Б по взрывопожарной опасности.</w:t>
            </w:r>
          </w:p>
          <w:p w14:paraId="0E51E5A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4.2.23. </w:t>
            </w:r>
            <w:r w:rsidRPr="004A10FB">
              <w:rPr>
                <w:rFonts w:ascii="Times New Roman" w:hAnsi="Times New Roman" w:cs="Times New Roman"/>
                <w:sz w:val="24"/>
                <w:szCs w:val="24"/>
                <w:shd w:val="clear" w:color="auto" w:fill="C0C0C0"/>
              </w:rPr>
              <w:t xml:space="preserve">Утратил силу с 1 января 2024 года. - </w:t>
            </w:r>
            <w:hyperlink r:id="rId32">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14:paraId="76E30A0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4.2.24. Двери эвакуационных выходов из помещений и коридоров, защищаемых </w:t>
            </w:r>
            <w:r w:rsidRPr="004A10FB">
              <w:rPr>
                <w:rFonts w:ascii="Times New Roman" w:hAnsi="Times New Roman" w:cs="Times New Roman"/>
                <w:sz w:val="24"/>
                <w:szCs w:val="24"/>
                <w:shd w:val="clear" w:color="auto" w:fill="C0C0C0"/>
              </w:rPr>
              <w:t>системой</w:t>
            </w:r>
            <w:r w:rsidRPr="004A10FB">
              <w:rPr>
                <w:rFonts w:ascii="Times New Roman" w:hAnsi="Times New Roman" w:cs="Times New Roman"/>
                <w:sz w:val="24"/>
                <w:szCs w:val="24"/>
              </w:rPr>
              <w:t xml:space="preserve"> противодымной </w:t>
            </w:r>
            <w:r w:rsidRPr="004A10FB">
              <w:rPr>
                <w:rFonts w:ascii="Times New Roman" w:hAnsi="Times New Roman" w:cs="Times New Roman"/>
                <w:sz w:val="24"/>
                <w:szCs w:val="24"/>
                <w:shd w:val="clear" w:color="auto" w:fill="C0C0C0"/>
              </w:rPr>
              <w:t>вентиляции</w:t>
            </w:r>
            <w:r w:rsidRPr="004A10FB">
              <w:rPr>
                <w:rFonts w:ascii="Times New Roman" w:hAnsi="Times New Roman" w:cs="Times New Roman"/>
                <w:sz w:val="24"/>
                <w:szCs w:val="24"/>
              </w:rPr>
              <w:t xml:space="preserve">, а также двери, установленные в перегородках, разделяющих коридоры здания, должны быть оборудованы приспособлениями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уплотнением в притворах. </w:t>
            </w:r>
            <w:r w:rsidRPr="004A10FB">
              <w:rPr>
                <w:rFonts w:ascii="Times New Roman" w:hAnsi="Times New Roman" w:cs="Times New Roman"/>
                <w:sz w:val="24"/>
                <w:szCs w:val="24"/>
                <w:shd w:val="clear" w:color="auto" w:fill="C0C0C0"/>
              </w:rPr>
              <w:t xml:space="preserve">Двери эвакуационных выходов из помещений, не защищаемых системой противодымной вентиляции, выходящие в коридор, защищаемый системой противодымной вентиляции, допускается не оборудовать приспособлениями для </w:t>
            </w:r>
            <w:proofErr w:type="spellStart"/>
            <w:r w:rsidRPr="004A10FB">
              <w:rPr>
                <w:rFonts w:ascii="Times New Roman" w:hAnsi="Times New Roman" w:cs="Times New Roman"/>
                <w:sz w:val="24"/>
                <w:szCs w:val="24"/>
                <w:shd w:val="clear" w:color="auto" w:fill="C0C0C0"/>
              </w:rPr>
              <w:t>самозакрывания</w:t>
            </w:r>
            <w:proofErr w:type="spellEnd"/>
            <w:r w:rsidRPr="004A10FB">
              <w:rPr>
                <w:rFonts w:ascii="Times New Roman" w:hAnsi="Times New Roman" w:cs="Times New Roman"/>
                <w:sz w:val="24"/>
                <w:szCs w:val="24"/>
                <w:shd w:val="clear" w:color="auto" w:fill="C0C0C0"/>
              </w:rPr>
              <w:t xml:space="preserve"> и уплотнением в притворах.</w:t>
            </w:r>
          </w:p>
          <w:p w14:paraId="7F05C09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w:t>
            </w:r>
            <w:r w:rsidRPr="004A10FB">
              <w:rPr>
                <w:rFonts w:ascii="Times New Roman" w:hAnsi="Times New Roman" w:cs="Times New Roman"/>
                <w:sz w:val="24"/>
                <w:szCs w:val="24"/>
                <w:shd w:val="clear" w:color="auto" w:fill="C0C0C0"/>
              </w:rPr>
              <w:t>системой</w:t>
            </w:r>
            <w:r w:rsidRPr="004A10FB">
              <w:rPr>
                <w:rFonts w:ascii="Times New Roman" w:hAnsi="Times New Roman" w:cs="Times New Roman"/>
                <w:sz w:val="24"/>
                <w:szCs w:val="24"/>
              </w:rPr>
              <w:t xml:space="preserve"> противодымной </w:t>
            </w:r>
            <w:r w:rsidRPr="004A10FB">
              <w:rPr>
                <w:rFonts w:ascii="Times New Roman" w:hAnsi="Times New Roman" w:cs="Times New Roman"/>
                <w:sz w:val="24"/>
                <w:szCs w:val="24"/>
                <w:shd w:val="clear" w:color="auto" w:fill="C0C0C0"/>
              </w:rPr>
              <w:t>вентиляции,</w:t>
            </w:r>
            <w:r w:rsidRPr="004A10FB">
              <w:rPr>
                <w:rFonts w:ascii="Times New Roman" w:hAnsi="Times New Roman" w:cs="Times New Roman"/>
                <w:sz w:val="24"/>
                <w:szCs w:val="24"/>
              </w:rPr>
              <w:t xml:space="preserve"> и требования к </w:t>
            </w:r>
            <w:proofErr w:type="spellStart"/>
            <w:r w:rsidRPr="004A10FB">
              <w:rPr>
                <w:rFonts w:ascii="Times New Roman" w:hAnsi="Times New Roman" w:cs="Times New Roman"/>
                <w:sz w:val="24"/>
                <w:szCs w:val="24"/>
              </w:rPr>
              <w:t>дымогазонепроницаемости</w:t>
            </w:r>
            <w:proofErr w:type="spellEnd"/>
            <w:r w:rsidRPr="004A10FB">
              <w:rPr>
                <w:rFonts w:ascii="Times New Roman" w:hAnsi="Times New Roman" w:cs="Times New Roman"/>
                <w:sz w:val="24"/>
                <w:szCs w:val="24"/>
              </w:rPr>
              <w:t xml:space="preserve"> </w:t>
            </w:r>
            <w:r w:rsidRPr="004A10FB">
              <w:rPr>
                <w:rFonts w:ascii="Times New Roman" w:hAnsi="Times New Roman" w:cs="Times New Roman"/>
                <w:sz w:val="24"/>
                <w:szCs w:val="24"/>
                <w:shd w:val="clear" w:color="auto" w:fill="C0C0C0"/>
              </w:rPr>
              <w:t>этих</w:t>
            </w:r>
            <w:r w:rsidRPr="004A10FB">
              <w:rPr>
                <w:rFonts w:ascii="Times New Roman" w:hAnsi="Times New Roman" w:cs="Times New Roman"/>
                <w:sz w:val="24"/>
                <w:szCs w:val="24"/>
              </w:rPr>
              <w:t xml:space="preserve"> дверей не регламентируются.</w:t>
            </w:r>
          </w:p>
          <w:p w14:paraId="1ABAEE8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случае, если по условиям технологии двери, </w:t>
            </w:r>
            <w:r w:rsidRPr="004A10FB">
              <w:rPr>
                <w:rFonts w:ascii="Times New Roman" w:hAnsi="Times New Roman" w:cs="Times New Roman"/>
                <w:sz w:val="24"/>
                <w:szCs w:val="24"/>
                <w:shd w:val="clear" w:color="auto" w:fill="C0C0C0"/>
              </w:rPr>
              <w:t xml:space="preserve">оборудованные приспособлениями для </w:t>
            </w:r>
            <w:proofErr w:type="spellStart"/>
            <w:r w:rsidRPr="004A10FB">
              <w:rPr>
                <w:rFonts w:ascii="Times New Roman" w:hAnsi="Times New Roman" w:cs="Times New Roman"/>
                <w:sz w:val="24"/>
                <w:szCs w:val="24"/>
                <w:shd w:val="clear" w:color="auto" w:fill="C0C0C0"/>
              </w:rPr>
              <w:t>самозакрывания</w:t>
            </w:r>
            <w:proofErr w:type="spellEnd"/>
            <w:r w:rsidRPr="004A10FB">
              <w:rPr>
                <w:rFonts w:ascii="Times New Roman" w:hAnsi="Times New Roman" w:cs="Times New Roman"/>
                <w:sz w:val="24"/>
                <w:szCs w:val="24"/>
                <w:shd w:val="clear" w:color="auto" w:fill="C0C0C0"/>
              </w:rPr>
              <w:t xml:space="preserve"> и уплотнением в притворах,</w:t>
            </w:r>
            <w:r w:rsidRPr="004A10FB">
              <w:rPr>
                <w:rFonts w:ascii="Times New Roman" w:hAnsi="Times New Roman" w:cs="Times New Roman"/>
                <w:sz w:val="24"/>
                <w:szCs w:val="24"/>
              </w:rPr>
              <w:t xml:space="preserve">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tc>
      </w:tr>
      <w:tr w:rsidR="004A10FB" w:rsidRPr="004A10FB" w14:paraId="666B3DCF"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853A61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C17C19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помещений насосных станций.</w:t>
            </w:r>
          </w:p>
        </w:tc>
      </w:tr>
      <w:tr w:rsidR="004A10FB" w:rsidRPr="004A10FB" w14:paraId="0C5DD39D"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3B2F1A9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191D193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4.2.27. При использовании двупольных дверей с "пассивным" (зафиксированным) дверным полотном ширина эвакуационного выхода определяется только шириной выхода через "активное" дверное полотно. При этом учитывать ширину "пассивного" полотна не допускается. Для двупольных дверей с двумя "активными" дверными полотнами ширина эвакуационного выхода определяется шириной выхода через оба "активных" дверных полотна, при этом должно быть предусмотрено устройство </w:t>
            </w:r>
            <w:proofErr w:type="spellStart"/>
            <w:r w:rsidRPr="004A10FB">
              <w:rPr>
                <w:rFonts w:ascii="Times New Roman" w:hAnsi="Times New Roman" w:cs="Times New Roman"/>
                <w:sz w:val="24"/>
                <w:szCs w:val="24"/>
                <w:shd w:val="clear" w:color="auto" w:fill="C0C0C0"/>
              </w:rPr>
              <w:t>самозакрывания</w:t>
            </w:r>
            <w:proofErr w:type="spellEnd"/>
            <w:r w:rsidRPr="004A10FB">
              <w:rPr>
                <w:rFonts w:ascii="Times New Roman" w:hAnsi="Times New Roman" w:cs="Times New Roman"/>
                <w:sz w:val="24"/>
                <w:szCs w:val="24"/>
                <w:shd w:val="clear" w:color="auto" w:fill="C0C0C0"/>
              </w:rPr>
              <w:t xml:space="preserve"> с координацией последовательного закрывания полотен. При необходимости оснащения дверей устройствами типа "</w:t>
            </w:r>
            <w:proofErr w:type="spellStart"/>
            <w:r w:rsidRPr="004A10FB">
              <w:rPr>
                <w:rFonts w:ascii="Times New Roman" w:hAnsi="Times New Roman" w:cs="Times New Roman"/>
                <w:sz w:val="24"/>
                <w:szCs w:val="24"/>
                <w:shd w:val="clear" w:color="auto" w:fill="C0C0C0"/>
              </w:rPr>
              <w:t>Антипаника</w:t>
            </w:r>
            <w:proofErr w:type="spellEnd"/>
            <w:r w:rsidRPr="004A10FB">
              <w:rPr>
                <w:rFonts w:ascii="Times New Roman" w:hAnsi="Times New Roman" w:cs="Times New Roman"/>
                <w:sz w:val="24"/>
                <w:szCs w:val="24"/>
                <w:shd w:val="clear" w:color="auto" w:fill="C0C0C0"/>
              </w:rPr>
              <w:t>" указанные устройства должны быть установлены на "активных" дверных полотнах.</w:t>
            </w:r>
          </w:p>
        </w:tc>
      </w:tr>
      <w:tr w:rsidR="004A10FB" w:rsidRPr="004A10FB" w14:paraId="57B74776"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68BE616" w14:textId="77777777" w:rsidR="004A10FB" w:rsidRPr="004A10FB" w:rsidRDefault="004A10FB">
            <w:pPr>
              <w:spacing w:after="1" w:line="200" w:lineRule="auto"/>
              <w:rPr>
                <w:rFonts w:ascii="Times New Roman" w:hAnsi="Times New Roman" w:cs="Times New Roman"/>
                <w:sz w:val="24"/>
                <w:szCs w:val="24"/>
              </w:rPr>
            </w:pPr>
          </w:p>
          <w:p w14:paraId="40068860"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55AA8F0F" w14:textId="77777777" w:rsidR="004A10FB" w:rsidRPr="004A10FB" w:rsidRDefault="004D1529">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4.3. Эвакуационные пути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B3F1788" w14:textId="77777777" w:rsidR="004A10FB" w:rsidRPr="004A10FB" w:rsidRDefault="004A10FB">
            <w:pPr>
              <w:spacing w:after="1" w:line="200" w:lineRule="auto"/>
              <w:rPr>
                <w:rFonts w:ascii="Times New Roman" w:hAnsi="Times New Roman" w:cs="Times New Roman"/>
                <w:sz w:val="24"/>
                <w:szCs w:val="24"/>
              </w:rPr>
            </w:pPr>
          </w:p>
          <w:p w14:paraId="0E767129"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70DFE092" w14:textId="77777777" w:rsidR="004A10FB" w:rsidRPr="004A10FB" w:rsidRDefault="004D1529">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4.3. Эвакуационные пути</w:t>
            </w:r>
          </w:p>
        </w:tc>
      </w:tr>
      <w:tr w:rsidR="004A10FB" w:rsidRPr="004A10FB" w14:paraId="541EC66C"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2D3D4E9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 </w:t>
            </w:r>
            <w:proofErr w:type="spellStart"/>
            <w:r w:rsidRPr="004A10FB">
              <w:rPr>
                <w:rFonts w:ascii="Times New Roman" w:hAnsi="Times New Roman" w:cs="Times New Roman"/>
                <w:strike/>
                <w:color w:val="FF0000"/>
                <w:sz w:val="24"/>
                <w:szCs w:val="24"/>
              </w:rPr>
              <w:t>пожаровзрывоопасности</w:t>
            </w:r>
            <w:proofErr w:type="spellEnd"/>
            <w:r w:rsidRPr="004A10FB">
              <w:rPr>
                <w:rFonts w:ascii="Times New Roman" w:hAnsi="Times New Roman" w:cs="Times New Roman"/>
                <w:strike/>
                <w:color w:val="FF0000"/>
                <w:sz w:val="24"/>
                <w:szCs w:val="24"/>
              </w:rPr>
              <w:t xml:space="preserve"> и</w:t>
            </w:r>
            <w:r w:rsidRPr="004A10FB">
              <w:rPr>
                <w:rFonts w:ascii="Times New Roman" w:hAnsi="Times New Roman" w:cs="Times New Roman"/>
                <w:sz w:val="24"/>
                <w:szCs w:val="24"/>
              </w:rPr>
              <w:t xml:space="preserve"> пожарной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23FDA13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w:t>
            </w:r>
            <w:r w:rsidRPr="004A10FB">
              <w:rPr>
                <w:rFonts w:ascii="Times New Roman" w:hAnsi="Times New Roman" w:cs="Times New Roman"/>
                <w:sz w:val="24"/>
                <w:szCs w:val="24"/>
                <w:shd w:val="clear" w:color="auto" w:fill="C0C0C0"/>
              </w:rPr>
              <w:t>из помещения, а также от выхода из помещения до ближайшего эвакуационного выхода на лестницу, лестничную клетку, непосредственно наружу или в пожаробезопасную зону</w:t>
            </w:r>
            <w:r w:rsidRPr="004A10FB">
              <w:rPr>
                <w:rFonts w:ascii="Times New Roman" w:hAnsi="Times New Roman" w:cs="Times New Roman"/>
                <w:sz w:val="24"/>
                <w:szCs w:val="24"/>
              </w:rPr>
              <w:t xml:space="preserve">, измеряемое по оси эвакуационного пути, устанавливается в зависимости от класса функциональной пожарной опасности и категории по пожарной </w:t>
            </w:r>
            <w:r w:rsidRPr="004A10FB">
              <w:rPr>
                <w:rFonts w:ascii="Times New Roman" w:hAnsi="Times New Roman" w:cs="Times New Roman"/>
                <w:sz w:val="24"/>
                <w:szCs w:val="24"/>
                <w:shd w:val="clear" w:color="auto" w:fill="C0C0C0"/>
              </w:rPr>
              <w:t>и взрывопожарной</w:t>
            </w:r>
            <w:r w:rsidRPr="004A10FB">
              <w:rPr>
                <w:rFonts w:ascii="Times New Roman" w:hAnsi="Times New Roman" w:cs="Times New Roman"/>
                <w:sz w:val="24"/>
                <w:szCs w:val="24"/>
              </w:rPr>
              <w:t xml:space="preserve">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tc>
      </w:tr>
      <w:tr w:rsidR="004A10FB" w:rsidRPr="004A10FB" w14:paraId="677799EE"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BAEF85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w:t>
            </w:r>
            <w:hyperlink r:id="rId33">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мероприятия для предотвращения травмирования людей.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27A436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w:t>
            </w:r>
            <w:hyperlink r:id="rId34">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мероприятия для предотвращения травмирования людей </w:t>
            </w:r>
            <w:r w:rsidRPr="004A10FB">
              <w:rPr>
                <w:rFonts w:ascii="Times New Roman" w:hAnsi="Times New Roman" w:cs="Times New Roman"/>
                <w:sz w:val="24"/>
                <w:szCs w:val="24"/>
                <w:shd w:val="clear" w:color="auto" w:fill="C0C0C0"/>
              </w:rPr>
              <w:t>(оборудование выступающих частей ограждениями, защитными конструкциями и другие)</w:t>
            </w:r>
            <w:r w:rsidRPr="004A10FB">
              <w:rPr>
                <w:rFonts w:ascii="Times New Roman" w:hAnsi="Times New Roman" w:cs="Times New Roman"/>
                <w:sz w:val="24"/>
                <w:szCs w:val="24"/>
              </w:rPr>
              <w:t>.</w:t>
            </w:r>
          </w:p>
        </w:tc>
      </w:tr>
      <w:tr w:rsidR="004A10FB" w:rsidRPr="004A10FB" w14:paraId="2C7D1701"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2593A6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422F77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tc>
      </w:tr>
      <w:tr w:rsidR="004A10FB" w:rsidRPr="004A10FB" w14:paraId="4E9E93BC"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5E85BB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криволинейных ступеней, ступеней с различной шириной проступи и различной высоты в пределах </w:t>
            </w:r>
            <w:r w:rsidRPr="004A10FB">
              <w:rPr>
                <w:rFonts w:ascii="Times New Roman" w:hAnsi="Times New Roman" w:cs="Times New Roman"/>
                <w:strike/>
                <w:color w:val="FF0000"/>
                <w:sz w:val="24"/>
                <w:szCs w:val="24"/>
              </w:rPr>
              <w:t>марша</w:t>
            </w:r>
            <w:r w:rsidRPr="004A10FB">
              <w:rPr>
                <w:rFonts w:ascii="Times New Roman" w:hAnsi="Times New Roman" w:cs="Times New Roman"/>
                <w:sz w:val="24"/>
                <w:szCs w:val="24"/>
              </w:rPr>
              <w:t xml:space="preserve">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w:t>
            </w:r>
            <w:hyperlink r:id="rId35">
              <w:r w:rsidRPr="004A10FB">
                <w:rPr>
                  <w:rFonts w:ascii="Times New Roman" w:hAnsi="Times New Roman" w:cs="Times New Roman"/>
                  <w:color w:val="0000FF"/>
                  <w:sz w:val="24"/>
                  <w:szCs w:val="24"/>
                </w:rPr>
                <w:t>подраздела 4.4</w:t>
              </w:r>
            </w:hyperlink>
            <w:r w:rsidRPr="004A10FB">
              <w:rPr>
                <w:rFonts w:ascii="Times New Roman" w:hAnsi="Times New Roman" w:cs="Times New Roman"/>
                <w:sz w:val="24"/>
                <w:szCs w:val="24"/>
              </w:rPr>
              <w:t xml:space="preserve"> настоящего свода правил.</w:t>
            </w:r>
          </w:p>
          <w:p w14:paraId="4E13CAA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36">
              <w:r w:rsidRPr="004A10FB">
                <w:rPr>
                  <w:rFonts w:ascii="Times New Roman" w:hAnsi="Times New Roman" w:cs="Times New Roman"/>
                  <w:color w:val="0000FF"/>
                  <w:sz w:val="24"/>
                  <w:szCs w:val="24"/>
                </w:rPr>
                <w:t xml:space="preserve">ГОСТ </w:t>
              </w:r>
            </w:hyperlink>
            <w:hyperlink r:id="rId37">
              <w:r w:rsidRPr="004A10FB">
                <w:rPr>
                  <w:rFonts w:ascii="Times New Roman" w:hAnsi="Times New Roman" w:cs="Times New Roman"/>
                  <w:strike/>
                  <w:color w:val="FF0000"/>
                  <w:sz w:val="24"/>
                  <w:szCs w:val="24"/>
                </w:rPr>
                <w:t>Р</w:t>
              </w:r>
            </w:hyperlink>
            <w:hyperlink r:id="rId38">
              <w:r w:rsidRPr="004A10FB">
                <w:rPr>
                  <w:rFonts w:ascii="Times New Roman" w:hAnsi="Times New Roman" w:cs="Times New Roman"/>
                  <w:color w:val="0000FF"/>
                  <w:sz w:val="24"/>
                  <w:szCs w:val="24"/>
                </w:rPr>
                <w:t xml:space="preserve"> 12.4.026</w:t>
              </w:r>
            </w:hyperlink>
            <w:r w:rsidRPr="004A10FB">
              <w:rPr>
                <w:rFonts w:ascii="Times New Roman" w:hAnsi="Times New Roman" w:cs="Times New Roman"/>
                <w:sz w:val="24"/>
                <w:szCs w:val="24"/>
              </w:rPr>
              <w:t xml:space="preserve"> и </w:t>
            </w:r>
            <w:r w:rsidRPr="004A10FB">
              <w:rPr>
                <w:rFonts w:ascii="Times New Roman" w:hAnsi="Times New Roman" w:cs="Times New Roman"/>
                <w:sz w:val="24"/>
                <w:szCs w:val="24"/>
              </w:rPr>
              <w:lastRenderedPageBreak/>
              <w:t xml:space="preserve">выполнении мероприятий, направленных на исключение травмирования людей. Размещение радиаторов отопления также может быть предусмотрено с учетом требований </w:t>
            </w:r>
            <w:hyperlink r:id="rId39">
              <w:r w:rsidRPr="004A10FB">
                <w:rPr>
                  <w:rFonts w:ascii="Times New Roman" w:hAnsi="Times New Roman" w:cs="Times New Roman"/>
                  <w:color w:val="0000FF"/>
                  <w:sz w:val="24"/>
                  <w:szCs w:val="24"/>
                </w:rPr>
                <w:t>пункта 4.4.9</w:t>
              </w:r>
            </w:hyperlink>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85271E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устройство криволинейных ступеней, ступеней с различной шириной проступи и различной высоты в пределах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w:t>
            </w:r>
            <w:hyperlink r:id="rId40">
              <w:r w:rsidRPr="004A10FB">
                <w:rPr>
                  <w:rFonts w:ascii="Times New Roman" w:hAnsi="Times New Roman" w:cs="Times New Roman"/>
                  <w:color w:val="0000FF"/>
                  <w:sz w:val="24"/>
                  <w:szCs w:val="24"/>
                </w:rPr>
                <w:t>подраздела 4.4</w:t>
              </w:r>
            </w:hyperlink>
            <w:r w:rsidRPr="004A10FB">
              <w:rPr>
                <w:rFonts w:ascii="Times New Roman" w:hAnsi="Times New Roman" w:cs="Times New Roman"/>
                <w:sz w:val="24"/>
                <w:szCs w:val="24"/>
              </w:rPr>
              <w:t xml:space="preserve"> настоящего свода правил.</w:t>
            </w:r>
          </w:p>
          <w:p w14:paraId="3DE9D50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41">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w:t>
            </w:r>
            <w:r w:rsidRPr="004A10FB">
              <w:rPr>
                <w:rFonts w:ascii="Times New Roman" w:hAnsi="Times New Roman" w:cs="Times New Roman"/>
                <w:sz w:val="24"/>
                <w:szCs w:val="24"/>
              </w:rPr>
              <w:lastRenderedPageBreak/>
              <w:t xml:space="preserve">выполнении мероприятий, направленных на исключение травмирования людей </w:t>
            </w:r>
            <w:r w:rsidRPr="004A10FB">
              <w:rPr>
                <w:rFonts w:ascii="Times New Roman" w:hAnsi="Times New Roman" w:cs="Times New Roman"/>
                <w:sz w:val="24"/>
                <w:szCs w:val="24"/>
                <w:shd w:val="clear" w:color="auto" w:fill="C0C0C0"/>
              </w:rPr>
              <w:t>(оборудование выступающих частей перилами, ограждениями, защитными конструкциями и другие)</w:t>
            </w:r>
            <w:r w:rsidRPr="004A10FB">
              <w:rPr>
                <w:rFonts w:ascii="Times New Roman" w:hAnsi="Times New Roman" w:cs="Times New Roman"/>
                <w:sz w:val="24"/>
                <w:szCs w:val="24"/>
              </w:rPr>
              <w:t xml:space="preserve">. Размещение радиаторов отопления также может быть предусмотрено с учетом требований </w:t>
            </w:r>
            <w:hyperlink r:id="rId42">
              <w:r w:rsidRPr="004A10FB">
                <w:rPr>
                  <w:rFonts w:ascii="Times New Roman" w:hAnsi="Times New Roman" w:cs="Times New Roman"/>
                  <w:color w:val="0000FF"/>
                  <w:sz w:val="24"/>
                  <w:szCs w:val="24"/>
                </w:rPr>
                <w:t>пункта 4.4.9</w:t>
              </w:r>
            </w:hyperlink>
            <w:r w:rsidRPr="004A10FB">
              <w:rPr>
                <w:rFonts w:ascii="Times New Roman" w:hAnsi="Times New Roman" w:cs="Times New Roman"/>
                <w:sz w:val="24"/>
                <w:szCs w:val="24"/>
              </w:rPr>
              <w:t>.</w:t>
            </w:r>
          </w:p>
        </w:tc>
      </w:tr>
      <w:tr w:rsidR="004A10FB" w:rsidRPr="004A10FB" w14:paraId="15926F23"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3496687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4.3.9.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933716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4.3.9. При устройстве прохода к </w:t>
            </w:r>
            <w:r w:rsidRPr="004A10FB">
              <w:rPr>
                <w:rFonts w:ascii="Times New Roman" w:hAnsi="Times New Roman" w:cs="Times New Roman"/>
                <w:sz w:val="24"/>
                <w:szCs w:val="24"/>
                <w:shd w:val="clear" w:color="auto" w:fill="C0C0C0"/>
              </w:rPr>
              <w:t>эвакуационным</w:t>
            </w:r>
            <w:r w:rsidRPr="004A10FB">
              <w:rPr>
                <w:rFonts w:ascii="Times New Roman" w:hAnsi="Times New Roman" w:cs="Times New Roman"/>
                <w:sz w:val="24"/>
                <w:szCs w:val="24"/>
              </w:rPr>
              <w:t xml:space="preserve">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tc>
      </w:tr>
      <w:tr w:rsidR="004A10FB" w:rsidRPr="004A10FB" w14:paraId="52E3E14A"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DBE48B7" w14:textId="77777777" w:rsidR="004A10FB" w:rsidRPr="004A10FB" w:rsidRDefault="004A10FB">
            <w:pPr>
              <w:spacing w:after="1" w:line="200" w:lineRule="auto"/>
              <w:rPr>
                <w:rFonts w:ascii="Times New Roman" w:hAnsi="Times New Roman" w:cs="Times New Roman"/>
                <w:sz w:val="24"/>
                <w:szCs w:val="24"/>
              </w:rPr>
            </w:pPr>
          </w:p>
          <w:p w14:paraId="77F85464"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0CCA7E3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4.4. Эвакуация по лестницам и лестничным клеткам</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F589716" w14:textId="77777777" w:rsidR="004A10FB" w:rsidRPr="004A10FB" w:rsidRDefault="004A10FB">
            <w:pPr>
              <w:spacing w:after="1" w:line="200" w:lineRule="auto"/>
              <w:rPr>
                <w:rFonts w:ascii="Times New Roman" w:hAnsi="Times New Roman" w:cs="Times New Roman"/>
                <w:sz w:val="24"/>
                <w:szCs w:val="24"/>
              </w:rPr>
            </w:pPr>
          </w:p>
          <w:p w14:paraId="14A90D0C"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14:paraId="346647F9"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4.4. Эвакуация по лестницам и лестничным клеткам</w:t>
            </w:r>
            <w:r w:rsidRPr="004A10FB">
              <w:rPr>
                <w:rFonts w:ascii="Times New Roman" w:hAnsi="Times New Roman" w:cs="Times New Roman"/>
                <w:b/>
                <w:sz w:val="24"/>
                <w:szCs w:val="24"/>
              </w:rPr>
              <w:br/>
            </w:r>
          </w:p>
        </w:tc>
      </w:tr>
      <w:tr w:rsidR="004A10FB" w:rsidRPr="004A10FB" w14:paraId="5950BFF2"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0B46B8D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4.4.1. Ширина пути эвакуации по лестнице, предназначенной для эвакуации людей, в том числе расположенной в лестничной клетке, должна быть не менее ширины любого эвакуационного выхода на нее, но не менее: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32CD0B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 Ширина пути эвакуации по лестнице, предназначенной для эвакуации людей, в том числе расположенной в лестничной клетке, должна быть не менее </w:t>
            </w:r>
            <w:r w:rsidRPr="004A10FB">
              <w:rPr>
                <w:rFonts w:ascii="Times New Roman" w:hAnsi="Times New Roman" w:cs="Times New Roman"/>
                <w:sz w:val="24"/>
                <w:szCs w:val="24"/>
                <w:shd w:val="clear" w:color="auto" w:fill="C0C0C0"/>
              </w:rPr>
              <w:t>требуемой</w:t>
            </w:r>
            <w:r w:rsidRPr="004A10FB">
              <w:rPr>
                <w:rFonts w:ascii="Times New Roman" w:hAnsi="Times New Roman" w:cs="Times New Roman"/>
                <w:sz w:val="24"/>
                <w:szCs w:val="24"/>
              </w:rPr>
              <w:t xml:space="preserve"> ширины любого эвакуационного выхода на нее, но не менее:</w:t>
            </w:r>
          </w:p>
        </w:tc>
      </w:tr>
      <w:tr w:rsidR="004A10FB" w:rsidRPr="004A10FB" w14:paraId="07FC662D"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09E0863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058A145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Требования к размещению лестниц 3-го типа распространяются только на этажи, в пределах которых расположены указанные лестницы.</w:t>
            </w:r>
          </w:p>
          <w:p w14:paraId="1D3B536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r w:rsidRPr="004A10FB">
              <w:rPr>
                <w:rFonts w:ascii="Times New Roman" w:hAnsi="Times New Roman" w:cs="Times New Roman"/>
                <w:sz w:val="24"/>
                <w:szCs w:val="24"/>
                <w:shd w:val="clear" w:color="auto" w:fill="C0C0C0"/>
              </w:rPr>
              <w:t xml:space="preserve">, за исключением случаев, указанных в </w:t>
            </w:r>
            <w:hyperlink r:id="rId43">
              <w:r w:rsidRPr="004A10FB">
                <w:rPr>
                  <w:rFonts w:ascii="Times New Roman" w:hAnsi="Times New Roman" w:cs="Times New Roman"/>
                  <w:color w:val="0000FF"/>
                  <w:sz w:val="24"/>
                  <w:szCs w:val="24"/>
                  <w:shd w:val="clear" w:color="auto" w:fill="C0C0C0"/>
                </w:rPr>
                <w:t>разделе 8</w:t>
              </w:r>
            </w:hyperlink>
            <w:r w:rsidRPr="004A10FB">
              <w:rPr>
                <w:rFonts w:ascii="Times New Roman" w:hAnsi="Times New Roman" w:cs="Times New Roman"/>
                <w:sz w:val="24"/>
                <w:szCs w:val="24"/>
                <w:shd w:val="clear" w:color="auto" w:fill="C0C0C0"/>
              </w:rPr>
              <w:t xml:space="preserve"> настоящего свода правил</w:t>
            </w:r>
            <w:r w:rsidRPr="004A10FB">
              <w:rPr>
                <w:rFonts w:ascii="Times New Roman" w:hAnsi="Times New Roman" w:cs="Times New Roman"/>
                <w:sz w:val="24"/>
                <w:szCs w:val="24"/>
              </w:rPr>
              <w:t>.</w:t>
            </w:r>
          </w:p>
        </w:tc>
      </w:tr>
      <w:tr w:rsidR="004A10FB" w:rsidRPr="004A10FB" w14:paraId="548C3671"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8E87D3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0A17F7D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Длину пути эвакуации по лестнице 2-го типа в помещении следует определять равной ее утроенной высоте.</w:t>
            </w:r>
          </w:p>
        </w:tc>
      </w:tr>
      <w:tr w:rsidR="004A10FB" w:rsidRPr="004A10FB" w14:paraId="1C3469D3"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2117B7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уплотнения в притворах. </w:t>
            </w:r>
            <w:r w:rsidRPr="004A10FB">
              <w:rPr>
                <w:rFonts w:ascii="Times New Roman" w:hAnsi="Times New Roman" w:cs="Times New Roman"/>
                <w:strike/>
                <w:color w:val="FF0000"/>
                <w:sz w:val="24"/>
                <w:szCs w:val="24"/>
              </w:rPr>
              <w:t>Выход</w:t>
            </w:r>
            <w:r w:rsidRPr="004A10FB">
              <w:rPr>
                <w:rFonts w:ascii="Times New Roman" w:hAnsi="Times New Roman" w:cs="Times New Roman"/>
                <w:sz w:val="24"/>
                <w:szCs w:val="24"/>
              </w:rPr>
              <w:t xml:space="preserve"> из лестничной клетки в вестибюль </w:t>
            </w:r>
            <w:r w:rsidRPr="004A10FB">
              <w:rPr>
                <w:rFonts w:ascii="Times New Roman" w:hAnsi="Times New Roman" w:cs="Times New Roman"/>
                <w:strike/>
                <w:color w:val="FF0000"/>
                <w:sz w:val="24"/>
                <w:szCs w:val="24"/>
              </w:rPr>
              <w:t>должен оборудоваться тамбуром с конструктивным исполнением, аналогичным тамбур-шлюзу</w:t>
            </w:r>
            <w:r w:rsidRPr="004A10FB">
              <w:rPr>
                <w:rFonts w:ascii="Times New Roman" w:hAnsi="Times New Roman" w:cs="Times New Roman"/>
                <w:sz w:val="24"/>
                <w:szCs w:val="24"/>
              </w:rPr>
              <w:t xml:space="preserve"> 1-го типа.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3BB86F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уплотнения в притворах. </w:t>
            </w:r>
            <w:r w:rsidRPr="004A10FB">
              <w:rPr>
                <w:rFonts w:ascii="Times New Roman" w:hAnsi="Times New Roman" w:cs="Times New Roman"/>
                <w:sz w:val="24"/>
                <w:szCs w:val="24"/>
                <w:shd w:val="clear" w:color="auto" w:fill="C0C0C0"/>
              </w:rPr>
              <w:t>Двери</w:t>
            </w:r>
            <w:r w:rsidRPr="004A10FB">
              <w:rPr>
                <w:rFonts w:ascii="Times New Roman" w:hAnsi="Times New Roman" w:cs="Times New Roman"/>
                <w:sz w:val="24"/>
                <w:szCs w:val="24"/>
              </w:rPr>
              <w:t xml:space="preserve"> из лестничной клетки в вестибюль </w:t>
            </w:r>
            <w:r w:rsidRPr="004A10FB">
              <w:rPr>
                <w:rFonts w:ascii="Times New Roman" w:hAnsi="Times New Roman" w:cs="Times New Roman"/>
                <w:sz w:val="24"/>
                <w:szCs w:val="24"/>
                <w:shd w:val="clear" w:color="auto" w:fill="C0C0C0"/>
              </w:rPr>
              <w:t>должны предусматриваться противопожарными</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в зданиях I, II степени огнестойкости и 2-го типа в зданиях III и IV степени огнестойкости</w:t>
            </w:r>
            <w:r w:rsidRPr="004A10FB">
              <w:rPr>
                <w:rFonts w:ascii="Times New Roman" w:hAnsi="Times New Roman" w:cs="Times New Roman"/>
                <w:sz w:val="24"/>
                <w:szCs w:val="24"/>
              </w:rPr>
              <w:t>.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tc>
      </w:tr>
      <w:tr w:rsidR="004A10FB" w:rsidRPr="004A10FB" w14:paraId="47D9855B"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1CC85D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площадью остекления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одним из габаритных размеров остекленной части не менее 0,6 м в наружных стенах на каждом этаже.</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E36655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w:t>
            </w:r>
            <w:r w:rsidRPr="004A10FB">
              <w:rPr>
                <w:rFonts w:ascii="Times New Roman" w:hAnsi="Times New Roman" w:cs="Times New Roman"/>
                <w:sz w:val="24"/>
                <w:szCs w:val="24"/>
                <w:shd w:val="clear" w:color="auto" w:fill="C0C0C0"/>
              </w:rPr>
              <w:t>суммарной</w:t>
            </w:r>
            <w:r w:rsidRPr="004A10FB">
              <w:rPr>
                <w:rFonts w:ascii="Times New Roman" w:hAnsi="Times New Roman" w:cs="Times New Roman"/>
                <w:sz w:val="24"/>
                <w:szCs w:val="24"/>
              </w:rPr>
              <w:t xml:space="preserve"> площадью остекления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одним из габаритных размеров остекленной части не менее 0,6 м в наружных стенах на каждом этаже.</w:t>
            </w:r>
          </w:p>
        </w:tc>
      </w:tr>
      <w:tr w:rsidR="004A10FB" w:rsidRPr="004A10FB" w14:paraId="783FF0EE"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EDDBEF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предусматривать </w:t>
            </w:r>
            <w:r w:rsidRPr="004A10FB">
              <w:rPr>
                <w:rFonts w:ascii="Times New Roman" w:hAnsi="Times New Roman" w:cs="Times New Roman"/>
                <w:strike/>
                <w:color w:val="FF0000"/>
                <w:sz w:val="24"/>
                <w:szCs w:val="24"/>
              </w:rPr>
              <w:t>без световых проемов не более 50% эвакуационных лестничных клеток в каждом пожарном отсеке зданий классов Ф2 - Ф4, Ф5 категорий Г и Д, а также</w:t>
            </w:r>
            <w:r w:rsidRPr="004A10FB">
              <w:rPr>
                <w:rFonts w:ascii="Times New Roman" w:hAnsi="Times New Roman" w:cs="Times New Roman"/>
                <w:sz w:val="24"/>
                <w:szCs w:val="24"/>
              </w:rPr>
              <w:t xml:space="preserve"> в зданиях </w:t>
            </w:r>
            <w:r w:rsidRPr="004A10FB">
              <w:rPr>
                <w:rFonts w:ascii="Times New Roman" w:hAnsi="Times New Roman" w:cs="Times New Roman"/>
                <w:strike/>
                <w:color w:val="FF0000"/>
                <w:sz w:val="24"/>
                <w:szCs w:val="24"/>
              </w:rPr>
              <w:t>класса Ф5 категории В</w:t>
            </w:r>
            <w:r w:rsidRPr="004A10FB">
              <w:rPr>
                <w:rFonts w:ascii="Times New Roman" w:hAnsi="Times New Roman" w:cs="Times New Roman"/>
                <w:sz w:val="24"/>
                <w:szCs w:val="24"/>
              </w:rPr>
              <w:t xml:space="preserve"> высотой до 28 </w:t>
            </w:r>
            <w:r w:rsidRPr="004A10FB">
              <w:rPr>
                <w:rFonts w:ascii="Times New Roman" w:hAnsi="Times New Roman" w:cs="Times New Roman"/>
                <w:strike/>
                <w:color w:val="FF0000"/>
                <w:sz w:val="24"/>
                <w:szCs w:val="24"/>
              </w:rPr>
              <w:t>м. При этом в зданиях классов Ф2 - Ф4 указанные</w:t>
            </w:r>
            <w:r w:rsidRPr="004A10FB">
              <w:rPr>
                <w:rFonts w:ascii="Times New Roman" w:hAnsi="Times New Roman" w:cs="Times New Roman"/>
                <w:sz w:val="24"/>
                <w:szCs w:val="24"/>
              </w:rPr>
              <w:t xml:space="preserve"> лестничные клетки должны </w:t>
            </w:r>
            <w:r w:rsidRPr="004A10FB">
              <w:rPr>
                <w:rFonts w:ascii="Times New Roman" w:hAnsi="Times New Roman" w:cs="Times New Roman"/>
                <w:strike/>
                <w:color w:val="FF0000"/>
                <w:sz w:val="24"/>
                <w:szCs w:val="24"/>
              </w:rPr>
              <w:t>предусматриваться незадымляемыми типа Н3, либо</w:t>
            </w:r>
            <w:r w:rsidRPr="004A10FB">
              <w:rPr>
                <w:rFonts w:ascii="Times New Roman" w:hAnsi="Times New Roman" w:cs="Times New Roman"/>
                <w:sz w:val="24"/>
                <w:szCs w:val="24"/>
              </w:rPr>
              <w:t xml:space="preserve"> типа Н2 с входом </w:t>
            </w:r>
            <w:r w:rsidRPr="004A10FB">
              <w:rPr>
                <w:rFonts w:ascii="Times New Roman" w:hAnsi="Times New Roman" w:cs="Times New Roman"/>
                <w:strike/>
                <w:color w:val="FF0000"/>
                <w:sz w:val="24"/>
                <w:szCs w:val="24"/>
              </w:rPr>
              <w:t>в лестничную клетку</w:t>
            </w:r>
            <w:r w:rsidRPr="004A10FB">
              <w:rPr>
                <w:rFonts w:ascii="Times New Roman" w:hAnsi="Times New Roman" w:cs="Times New Roman"/>
                <w:sz w:val="24"/>
                <w:szCs w:val="24"/>
              </w:rPr>
              <w:t xml:space="preserve"> через </w:t>
            </w:r>
            <w:r w:rsidRPr="004A10FB">
              <w:rPr>
                <w:rFonts w:ascii="Times New Roman" w:hAnsi="Times New Roman" w:cs="Times New Roman"/>
                <w:strike/>
                <w:color w:val="FF0000"/>
                <w:sz w:val="24"/>
                <w:szCs w:val="24"/>
              </w:rPr>
              <w:t>тамбур с конструктивным исполнением, аналогичным</w:t>
            </w:r>
            <w:r w:rsidRPr="004A10FB">
              <w:rPr>
                <w:rFonts w:ascii="Times New Roman" w:hAnsi="Times New Roman" w:cs="Times New Roman"/>
                <w:sz w:val="24"/>
                <w:szCs w:val="24"/>
              </w:rPr>
              <w:t xml:space="preserve"> тамбур-</w:t>
            </w:r>
            <w:r w:rsidRPr="004A10FB">
              <w:rPr>
                <w:rFonts w:ascii="Times New Roman" w:hAnsi="Times New Roman" w:cs="Times New Roman"/>
                <w:strike/>
                <w:color w:val="FF0000"/>
                <w:sz w:val="24"/>
                <w:szCs w:val="24"/>
              </w:rPr>
              <w:t>шлюзу</w:t>
            </w:r>
            <w:r w:rsidRPr="004A10FB">
              <w:rPr>
                <w:rFonts w:ascii="Times New Roman" w:hAnsi="Times New Roman" w:cs="Times New Roman"/>
                <w:sz w:val="24"/>
                <w:szCs w:val="24"/>
              </w:rPr>
              <w:t xml:space="preserve"> 1-го типа; </w:t>
            </w:r>
            <w:r w:rsidRPr="004A10FB">
              <w:rPr>
                <w:rFonts w:ascii="Times New Roman" w:hAnsi="Times New Roman" w:cs="Times New Roman"/>
                <w:strike/>
                <w:color w:val="FF0000"/>
                <w:sz w:val="24"/>
                <w:szCs w:val="24"/>
              </w:rPr>
              <w:t>в зданиях класса Ф5 - типа Н3;</w:t>
            </w:r>
          </w:p>
          <w:p w14:paraId="1BF4BBF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отсутствие указанных проемов на уровне первого этажа и в лестничных клетках типа Н1 при наличии системы аварийного </w:t>
            </w:r>
            <w:r w:rsidRPr="004A10FB">
              <w:rPr>
                <w:rFonts w:ascii="Times New Roman" w:hAnsi="Times New Roman" w:cs="Times New Roman"/>
                <w:sz w:val="24"/>
                <w:szCs w:val="24"/>
              </w:rPr>
              <w:lastRenderedPageBreak/>
              <w:t>освещения, либо их наличие посредством остекленных дверей тамбуров.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6DBB44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предусматривать </w:t>
            </w:r>
            <w:r w:rsidRPr="004A10FB">
              <w:rPr>
                <w:rFonts w:ascii="Times New Roman" w:hAnsi="Times New Roman" w:cs="Times New Roman"/>
                <w:sz w:val="24"/>
                <w:szCs w:val="24"/>
                <w:shd w:val="clear" w:color="auto" w:fill="C0C0C0"/>
              </w:rPr>
              <w:t>лестничные клетки без естественного освещения, при этом</w:t>
            </w:r>
            <w:r w:rsidRPr="004A10FB">
              <w:rPr>
                <w:rFonts w:ascii="Times New Roman" w:hAnsi="Times New Roman" w:cs="Times New Roman"/>
                <w:sz w:val="24"/>
                <w:szCs w:val="24"/>
              </w:rPr>
              <w:t xml:space="preserve"> в зданиях высотой до 28 </w:t>
            </w:r>
            <w:r w:rsidRPr="004A10FB">
              <w:rPr>
                <w:rFonts w:ascii="Times New Roman" w:hAnsi="Times New Roman" w:cs="Times New Roman"/>
                <w:sz w:val="24"/>
                <w:szCs w:val="24"/>
                <w:shd w:val="clear" w:color="auto" w:fill="C0C0C0"/>
              </w:rPr>
              <w:t>м</w:t>
            </w:r>
            <w:r w:rsidRPr="004A10FB">
              <w:rPr>
                <w:rFonts w:ascii="Times New Roman" w:hAnsi="Times New Roman" w:cs="Times New Roman"/>
                <w:sz w:val="24"/>
                <w:szCs w:val="24"/>
              </w:rPr>
              <w:t xml:space="preserve"> лестничные клетки должны </w:t>
            </w:r>
            <w:r w:rsidRPr="004A10FB">
              <w:rPr>
                <w:rFonts w:ascii="Times New Roman" w:hAnsi="Times New Roman" w:cs="Times New Roman"/>
                <w:sz w:val="24"/>
                <w:szCs w:val="24"/>
                <w:shd w:val="clear" w:color="auto" w:fill="C0C0C0"/>
              </w:rPr>
              <w:t>быть типа Н2 или Н3, а в зданиях высотой более 28 м</w:t>
            </w:r>
            <w:r w:rsidRPr="004A10FB">
              <w:rPr>
                <w:rFonts w:ascii="Times New Roman" w:hAnsi="Times New Roman" w:cs="Times New Roman"/>
                <w:sz w:val="24"/>
                <w:szCs w:val="24"/>
              </w:rPr>
              <w:t xml:space="preserve"> типа Н2 с входом </w:t>
            </w:r>
            <w:r w:rsidRPr="004A10FB">
              <w:rPr>
                <w:rFonts w:ascii="Times New Roman" w:hAnsi="Times New Roman" w:cs="Times New Roman"/>
                <w:sz w:val="24"/>
                <w:szCs w:val="24"/>
                <w:shd w:val="clear" w:color="auto" w:fill="C0C0C0"/>
              </w:rPr>
              <w:t>на каждом этаже</w:t>
            </w:r>
            <w:r w:rsidRPr="004A10FB">
              <w:rPr>
                <w:rFonts w:ascii="Times New Roman" w:hAnsi="Times New Roman" w:cs="Times New Roman"/>
                <w:sz w:val="24"/>
                <w:szCs w:val="24"/>
              </w:rPr>
              <w:t xml:space="preserve"> через тамбур-</w:t>
            </w:r>
            <w:r w:rsidRPr="004A10FB">
              <w:rPr>
                <w:rFonts w:ascii="Times New Roman" w:hAnsi="Times New Roman" w:cs="Times New Roman"/>
                <w:sz w:val="24"/>
                <w:szCs w:val="24"/>
                <w:shd w:val="clear" w:color="auto" w:fill="C0C0C0"/>
              </w:rPr>
              <w:t>шлюз</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 xml:space="preserve">с подпором воздуха при пожаре. Указанные лестничные клетки необходимо оборудовать постоянным искусственным освещением с обеспечением электроснабжения по 1-й категории надежности, а также фотолюминесцентными элементами в соответствии с требованиями </w:t>
            </w:r>
            <w:hyperlink r:id="rId44">
              <w:r w:rsidRPr="004A10FB">
                <w:rPr>
                  <w:rFonts w:ascii="Times New Roman" w:hAnsi="Times New Roman" w:cs="Times New Roman"/>
                  <w:color w:val="0000FF"/>
                  <w:sz w:val="24"/>
                  <w:szCs w:val="24"/>
                  <w:shd w:val="clear" w:color="auto" w:fill="C0C0C0"/>
                </w:rPr>
                <w:t>ГОСТ 34428-2018</w:t>
              </w:r>
            </w:hyperlink>
            <w:r w:rsidRPr="004A10FB">
              <w:rPr>
                <w:rFonts w:ascii="Times New Roman" w:hAnsi="Times New Roman" w:cs="Times New Roman"/>
                <w:sz w:val="24"/>
                <w:szCs w:val="24"/>
              </w:rPr>
              <w:t>;</w:t>
            </w:r>
          </w:p>
          <w:p w14:paraId="05A0789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отсутствие указанных проемов на уровне первого этажа и в лестничных клетках типа Н1 при наличии системы аварийного освещения, либо их наличие посредством остекленных </w:t>
            </w:r>
            <w:r w:rsidRPr="004A10FB">
              <w:rPr>
                <w:rFonts w:ascii="Times New Roman" w:hAnsi="Times New Roman" w:cs="Times New Roman"/>
                <w:sz w:val="24"/>
                <w:szCs w:val="24"/>
                <w:shd w:val="clear" w:color="auto" w:fill="C0C0C0"/>
              </w:rPr>
              <w:t>дверей, в том числе</w:t>
            </w:r>
            <w:r w:rsidRPr="004A10FB">
              <w:rPr>
                <w:rFonts w:ascii="Times New Roman" w:hAnsi="Times New Roman" w:cs="Times New Roman"/>
                <w:sz w:val="24"/>
                <w:szCs w:val="24"/>
              </w:rPr>
              <w:t xml:space="preserve"> дверей тамбуров.</w:t>
            </w:r>
          </w:p>
        </w:tc>
      </w:tr>
      <w:tr w:rsidR="004A10FB" w:rsidRPr="004A10FB" w14:paraId="485E0707"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80AC8C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lastRenderedPageBreak/>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0C47C5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предусматривать лестничные клетки типа Л2 в жилых зданиях класса функциональной пожарной опасности Ф1.3 I, II степени огнестойкости, класса конструктивной пожарной опасности С0 и С1 высотой до 28 м, при выполнении следующих мероприятий:</w:t>
            </w:r>
          </w:p>
          <w:p w14:paraId="6CE2E27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двери, выходящие на лестничную клетку на каждом этаже, должны быть противопожарными 2-го типа;</w:t>
            </w:r>
          </w:p>
          <w:p w14:paraId="5717707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здание должно быть оборудовано системой пожарной сигнализации в соответствии с </w:t>
            </w:r>
            <w:hyperlink r:id="rId45">
              <w:r w:rsidRPr="004A10FB">
                <w:rPr>
                  <w:rFonts w:ascii="Times New Roman" w:hAnsi="Times New Roman" w:cs="Times New Roman"/>
                  <w:color w:val="0000FF"/>
                  <w:sz w:val="24"/>
                  <w:szCs w:val="24"/>
                  <w:shd w:val="clear" w:color="auto" w:fill="C0C0C0"/>
                </w:rPr>
                <w:t>разделом 6</w:t>
              </w:r>
            </w:hyperlink>
            <w:r w:rsidRPr="004A10FB">
              <w:rPr>
                <w:rFonts w:ascii="Times New Roman" w:hAnsi="Times New Roman" w:cs="Times New Roman"/>
                <w:sz w:val="24"/>
                <w:szCs w:val="24"/>
                <w:shd w:val="clear" w:color="auto" w:fill="C0C0C0"/>
              </w:rPr>
              <w:t xml:space="preserve"> СП 484.1311500 и системой оповещения и управления эвакуацией людей при пожаре не ниже 2-го типа;</w:t>
            </w:r>
          </w:p>
          <w:p w14:paraId="3942285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каждая квартира, расположенная на высоте более 4 м, должна иметь аварийный выход;</w:t>
            </w:r>
          </w:p>
          <w:p w14:paraId="3A13A59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лестничной клетке следует предусмотреть световой колодец между маршами шириной не менее 0,7 м площадью не менее 4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светопрозрачный участок покрытия площадью не менее 11,5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w:t>
            </w:r>
          </w:p>
          <w:p w14:paraId="1EC587D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предусмотреть автоматическое открывание фонаря светопрозрачного участка покрытия площадью не менее 4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при срабатывании системы пожарной сигнализации. Указанный фонарь должен удовлетворять требованиям, предъявляемым к дымовым люкам в составе систем вытяжной противодымной вентиляции с естественным побуждением тяги;</w:t>
            </w:r>
          </w:p>
          <w:p w14:paraId="1AF872E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предусмотреть в лестничной клетке и на путях эвакуации эвакуационное освещение с обеспечением электроснабжения по 1-й категории надежности.</w:t>
            </w:r>
          </w:p>
        </w:tc>
      </w:tr>
      <w:tr w:rsidR="004A10FB" w:rsidRPr="004A10FB" w14:paraId="68056E04"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5A4066F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в зданиях классов Ф1</w:t>
            </w:r>
            <w:r w:rsidRPr="004A10FB">
              <w:rPr>
                <w:rFonts w:ascii="Times New Roman" w:hAnsi="Times New Roman" w:cs="Times New Roman"/>
                <w:strike/>
                <w:color w:val="FF0000"/>
                <w:sz w:val="24"/>
                <w:szCs w:val="24"/>
              </w:rPr>
              <w:t>, Ф2, Ф3 и</w:t>
            </w:r>
            <w:r w:rsidRPr="004A10FB">
              <w:rPr>
                <w:rFonts w:ascii="Times New Roman" w:hAnsi="Times New Roman" w:cs="Times New Roman"/>
                <w:sz w:val="24"/>
                <w:szCs w:val="24"/>
              </w:rPr>
              <w:t xml:space="preserve"> Ф4 предусматривать </w:t>
            </w:r>
            <w:r w:rsidRPr="004A10FB">
              <w:rPr>
                <w:rFonts w:ascii="Times New Roman" w:hAnsi="Times New Roman" w:cs="Times New Roman"/>
                <w:strike/>
                <w:color w:val="FF0000"/>
                <w:sz w:val="24"/>
                <w:szCs w:val="24"/>
              </w:rPr>
              <w:t>не более 50% незадымляемых</w:t>
            </w:r>
            <w:r w:rsidRPr="004A10FB">
              <w:rPr>
                <w:rFonts w:ascii="Times New Roman" w:hAnsi="Times New Roman" w:cs="Times New Roman"/>
                <w:sz w:val="24"/>
                <w:szCs w:val="24"/>
              </w:rPr>
              <w:t xml:space="preserve"> лестничных клеток типа </w:t>
            </w:r>
            <w:r w:rsidRPr="004A10FB">
              <w:rPr>
                <w:rFonts w:ascii="Times New Roman" w:hAnsi="Times New Roman" w:cs="Times New Roman"/>
                <w:strike/>
                <w:color w:val="FF0000"/>
                <w:sz w:val="24"/>
                <w:szCs w:val="24"/>
              </w:rPr>
              <w:t>Н3,</w:t>
            </w:r>
            <w:r w:rsidRPr="004A10FB">
              <w:rPr>
                <w:rFonts w:ascii="Times New Roman" w:hAnsi="Times New Roman" w:cs="Times New Roman"/>
                <w:sz w:val="24"/>
                <w:szCs w:val="24"/>
              </w:rPr>
              <w:t xml:space="preserve"> либо </w:t>
            </w:r>
            <w:r w:rsidRPr="004A10FB">
              <w:rPr>
                <w:rFonts w:ascii="Times New Roman" w:hAnsi="Times New Roman" w:cs="Times New Roman"/>
                <w:strike/>
                <w:color w:val="FF0000"/>
                <w:sz w:val="24"/>
                <w:szCs w:val="24"/>
              </w:rPr>
              <w:t>типа</w:t>
            </w:r>
            <w:r w:rsidRPr="004A10FB">
              <w:rPr>
                <w:rFonts w:ascii="Times New Roman" w:hAnsi="Times New Roman" w:cs="Times New Roman"/>
                <w:sz w:val="24"/>
                <w:szCs w:val="24"/>
              </w:rPr>
              <w:t xml:space="preserve"> Н2 с входом </w:t>
            </w:r>
            <w:r w:rsidRPr="004A10FB">
              <w:rPr>
                <w:rFonts w:ascii="Times New Roman" w:hAnsi="Times New Roman" w:cs="Times New Roman"/>
                <w:strike/>
                <w:color w:val="FF0000"/>
                <w:sz w:val="24"/>
                <w:szCs w:val="24"/>
              </w:rPr>
              <w:t>в лестничную клетку</w:t>
            </w:r>
            <w:r w:rsidRPr="004A10FB">
              <w:rPr>
                <w:rFonts w:ascii="Times New Roman" w:hAnsi="Times New Roman" w:cs="Times New Roman"/>
                <w:sz w:val="24"/>
                <w:szCs w:val="24"/>
              </w:rPr>
              <w:t xml:space="preserve"> через </w:t>
            </w:r>
            <w:r w:rsidRPr="004A10FB">
              <w:rPr>
                <w:rFonts w:ascii="Times New Roman" w:hAnsi="Times New Roman" w:cs="Times New Roman"/>
                <w:strike/>
                <w:color w:val="FF0000"/>
                <w:sz w:val="24"/>
                <w:szCs w:val="24"/>
              </w:rPr>
              <w:t>тамбур с конструктивным исполнением, аналогичным</w:t>
            </w:r>
            <w:r w:rsidRPr="004A10FB">
              <w:rPr>
                <w:rFonts w:ascii="Times New Roman" w:hAnsi="Times New Roman" w:cs="Times New Roman"/>
                <w:sz w:val="24"/>
                <w:szCs w:val="24"/>
              </w:rPr>
              <w:t xml:space="preserve"> тамбур-</w:t>
            </w:r>
            <w:r w:rsidRPr="004A10FB">
              <w:rPr>
                <w:rFonts w:ascii="Times New Roman" w:hAnsi="Times New Roman" w:cs="Times New Roman"/>
                <w:strike/>
                <w:color w:val="FF0000"/>
                <w:sz w:val="24"/>
                <w:szCs w:val="24"/>
              </w:rPr>
              <w:t>шлюзу</w:t>
            </w:r>
            <w:r w:rsidRPr="004A10FB">
              <w:rPr>
                <w:rFonts w:ascii="Times New Roman" w:hAnsi="Times New Roman" w:cs="Times New Roman"/>
                <w:sz w:val="24"/>
                <w:szCs w:val="24"/>
              </w:rPr>
              <w:t xml:space="preserve"> 1-го типа;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3BB003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классов </w:t>
            </w:r>
            <w:r w:rsidRPr="004A10FB">
              <w:rPr>
                <w:rFonts w:ascii="Times New Roman" w:hAnsi="Times New Roman" w:cs="Times New Roman"/>
                <w:sz w:val="24"/>
                <w:szCs w:val="24"/>
                <w:shd w:val="clear" w:color="auto" w:fill="C0C0C0"/>
              </w:rPr>
              <w:t>функциональной пожарной опасности</w:t>
            </w:r>
            <w:r w:rsidRPr="004A10FB">
              <w:rPr>
                <w:rFonts w:ascii="Times New Roman" w:hAnsi="Times New Roman" w:cs="Times New Roman"/>
                <w:sz w:val="24"/>
                <w:szCs w:val="24"/>
              </w:rPr>
              <w:t xml:space="preserve"> Ф1 </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Ф4 предусматривать </w:t>
            </w:r>
            <w:r w:rsidRPr="004A10FB">
              <w:rPr>
                <w:rFonts w:ascii="Times New Roman" w:hAnsi="Times New Roman" w:cs="Times New Roman"/>
                <w:sz w:val="24"/>
                <w:szCs w:val="24"/>
                <w:shd w:val="clear" w:color="auto" w:fill="C0C0C0"/>
              </w:rPr>
              <w:t>незадымляемые лестничные клетки типа Н3 либо типа Н2, при этом не менее чем 50%</w:t>
            </w:r>
            <w:r w:rsidRPr="004A10FB">
              <w:rPr>
                <w:rFonts w:ascii="Times New Roman" w:hAnsi="Times New Roman" w:cs="Times New Roman"/>
                <w:sz w:val="24"/>
                <w:szCs w:val="24"/>
              </w:rPr>
              <w:t xml:space="preserve"> лестничных клеток </w:t>
            </w:r>
            <w:r w:rsidRPr="004A10FB">
              <w:rPr>
                <w:rFonts w:ascii="Times New Roman" w:hAnsi="Times New Roman" w:cs="Times New Roman"/>
                <w:sz w:val="24"/>
                <w:szCs w:val="24"/>
                <w:shd w:val="clear" w:color="auto" w:fill="C0C0C0"/>
              </w:rPr>
              <w:t>должны быть незадымляемыми</w:t>
            </w:r>
            <w:r w:rsidRPr="004A10FB">
              <w:rPr>
                <w:rFonts w:ascii="Times New Roman" w:hAnsi="Times New Roman" w:cs="Times New Roman"/>
                <w:sz w:val="24"/>
                <w:szCs w:val="24"/>
              </w:rPr>
              <w:t xml:space="preserve"> типа </w:t>
            </w:r>
            <w:r w:rsidRPr="004A10FB">
              <w:rPr>
                <w:rFonts w:ascii="Times New Roman" w:hAnsi="Times New Roman" w:cs="Times New Roman"/>
                <w:sz w:val="24"/>
                <w:szCs w:val="24"/>
                <w:shd w:val="clear" w:color="auto" w:fill="C0C0C0"/>
              </w:rPr>
              <w:t>Н1</w:t>
            </w:r>
            <w:r w:rsidRPr="004A10FB">
              <w:rPr>
                <w:rFonts w:ascii="Times New Roman" w:hAnsi="Times New Roman" w:cs="Times New Roman"/>
                <w:sz w:val="24"/>
                <w:szCs w:val="24"/>
              </w:rPr>
              <w:t xml:space="preserve"> либо Н2 с входом </w:t>
            </w:r>
            <w:r w:rsidRPr="004A10FB">
              <w:rPr>
                <w:rFonts w:ascii="Times New Roman" w:hAnsi="Times New Roman" w:cs="Times New Roman"/>
                <w:sz w:val="24"/>
                <w:szCs w:val="24"/>
                <w:shd w:val="clear" w:color="auto" w:fill="C0C0C0"/>
              </w:rPr>
              <w:t>на каждом этаже</w:t>
            </w:r>
            <w:r w:rsidRPr="004A10FB">
              <w:rPr>
                <w:rFonts w:ascii="Times New Roman" w:hAnsi="Times New Roman" w:cs="Times New Roman"/>
                <w:sz w:val="24"/>
                <w:szCs w:val="24"/>
              </w:rPr>
              <w:t xml:space="preserve"> через тамбур-</w:t>
            </w:r>
            <w:r w:rsidRPr="004A10FB">
              <w:rPr>
                <w:rFonts w:ascii="Times New Roman" w:hAnsi="Times New Roman" w:cs="Times New Roman"/>
                <w:sz w:val="24"/>
                <w:szCs w:val="24"/>
                <w:shd w:val="clear" w:color="auto" w:fill="C0C0C0"/>
              </w:rPr>
              <w:t>шлюз</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 xml:space="preserve">с подпором воздуха при пожаре в соответствии с </w:t>
            </w:r>
            <w:hyperlink r:id="rId46">
              <w:r w:rsidRPr="004A10FB">
                <w:rPr>
                  <w:rFonts w:ascii="Times New Roman" w:hAnsi="Times New Roman" w:cs="Times New Roman"/>
                  <w:color w:val="0000FF"/>
                  <w:sz w:val="24"/>
                  <w:szCs w:val="24"/>
                  <w:shd w:val="clear" w:color="auto" w:fill="C0C0C0"/>
                </w:rPr>
                <w:t>СП 7.13130</w:t>
              </w:r>
            </w:hyperlink>
            <w:r w:rsidRPr="004A10FB">
              <w:rPr>
                <w:rFonts w:ascii="Times New Roman" w:hAnsi="Times New Roman" w:cs="Times New Roman"/>
                <w:sz w:val="24"/>
                <w:szCs w:val="24"/>
                <w:shd w:val="clear" w:color="auto" w:fill="C0C0C0"/>
              </w:rPr>
              <w:t xml:space="preserve"> и обеспеченной выходом непосредственно наружу</w:t>
            </w:r>
            <w:r w:rsidRPr="004A10FB">
              <w:rPr>
                <w:rFonts w:ascii="Times New Roman" w:hAnsi="Times New Roman" w:cs="Times New Roman"/>
                <w:sz w:val="24"/>
                <w:szCs w:val="24"/>
              </w:rPr>
              <w:t>;</w:t>
            </w:r>
          </w:p>
        </w:tc>
      </w:tr>
      <w:tr w:rsidR="004A10FB" w:rsidRPr="004A10FB" w14:paraId="3DEB6485"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35A767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4.4.19. При наличии в здании двух и более подземных этажей эвакуацию с них следует предусматривать по незадымляемым лестничным клеткам типа Н3 либо типа Н2 с входом в лестничную клетку через </w:t>
            </w:r>
            <w:r w:rsidRPr="004A10FB">
              <w:rPr>
                <w:rFonts w:ascii="Times New Roman" w:hAnsi="Times New Roman" w:cs="Times New Roman"/>
                <w:strike/>
                <w:color w:val="FF0000"/>
                <w:sz w:val="24"/>
                <w:szCs w:val="24"/>
              </w:rPr>
              <w:t>тамбур с конструктивным исполнением, аналогичным тамбур-шлюзу</w:t>
            </w:r>
            <w:r w:rsidRPr="004A10FB">
              <w:rPr>
                <w:rFonts w:ascii="Times New Roman" w:hAnsi="Times New Roman" w:cs="Times New Roman"/>
                <w:sz w:val="24"/>
                <w:szCs w:val="24"/>
              </w:rPr>
              <w:t xml:space="preserve"> 1-го типа.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0801D2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4.4.19. При наличии в здании двух и более подземных этажей </w:t>
            </w:r>
            <w:r w:rsidRPr="004A10FB">
              <w:rPr>
                <w:rFonts w:ascii="Times New Roman" w:hAnsi="Times New Roman" w:cs="Times New Roman"/>
                <w:sz w:val="24"/>
                <w:szCs w:val="24"/>
                <w:shd w:val="clear" w:color="auto" w:fill="C0C0C0"/>
              </w:rPr>
              <w:t>(включая подвальный этаж)</w:t>
            </w:r>
            <w:r w:rsidRPr="004A10FB">
              <w:rPr>
                <w:rFonts w:ascii="Times New Roman" w:hAnsi="Times New Roman" w:cs="Times New Roman"/>
                <w:sz w:val="24"/>
                <w:szCs w:val="24"/>
              </w:rPr>
              <w:t xml:space="preserve"> эвакуацию с них следует предусматривать по незадымляемым лестничным клеткам типа Н3 либо типа Н2 с входом в лестничную клетку через </w:t>
            </w:r>
            <w:r w:rsidRPr="004A10FB">
              <w:rPr>
                <w:rFonts w:ascii="Times New Roman" w:hAnsi="Times New Roman" w:cs="Times New Roman"/>
                <w:sz w:val="24"/>
                <w:szCs w:val="24"/>
                <w:shd w:val="clear" w:color="auto" w:fill="C0C0C0"/>
              </w:rPr>
              <w:t>противопожарные двери не ниже</w:t>
            </w:r>
            <w:r w:rsidRPr="004A10FB">
              <w:rPr>
                <w:rFonts w:ascii="Times New Roman" w:hAnsi="Times New Roman" w:cs="Times New Roman"/>
                <w:sz w:val="24"/>
                <w:szCs w:val="24"/>
              </w:rPr>
              <w:t xml:space="preserve"> 1-го типа.</w:t>
            </w:r>
          </w:p>
        </w:tc>
      </w:tr>
      <w:tr w:rsidR="004A10FB" w:rsidRPr="004A10FB" w14:paraId="3A1FD806"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A7C05C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4.4.22. В лестничных клетках, предназначенных для эвакуации людей, как из надземной части здания, так и из </w:t>
            </w:r>
            <w:r w:rsidRPr="004A10FB">
              <w:rPr>
                <w:rFonts w:ascii="Times New Roman" w:hAnsi="Times New Roman" w:cs="Times New Roman"/>
                <w:strike/>
                <w:color w:val="FF0000"/>
                <w:sz w:val="24"/>
                <w:szCs w:val="24"/>
              </w:rPr>
              <w:t>подземных, подвального или цокольного (заглубленного</w:t>
            </w:r>
            <w:r w:rsidRPr="004A10FB">
              <w:rPr>
                <w:rFonts w:ascii="Times New Roman" w:hAnsi="Times New Roman" w:cs="Times New Roman"/>
                <w:sz w:val="24"/>
                <w:szCs w:val="24"/>
              </w:rPr>
              <w:t xml:space="preserve"> более чем на 0,5 м) </w:t>
            </w:r>
            <w:r w:rsidRPr="004A10FB">
              <w:rPr>
                <w:rFonts w:ascii="Times New Roman" w:hAnsi="Times New Roman" w:cs="Times New Roman"/>
                <w:strike/>
                <w:color w:val="FF0000"/>
                <w:sz w:val="24"/>
                <w:szCs w:val="24"/>
              </w:rPr>
              <w:t>этажей,</w:t>
            </w:r>
            <w:r w:rsidRPr="004A10FB">
              <w:rPr>
                <w:rFonts w:ascii="Times New Roman" w:hAnsi="Times New Roman" w:cs="Times New Roman"/>
                <w:sz w:val="24"/>
                <w:szCs w:val="24"/>
              </w:rPr>
              <w:t xml:space="preserve"> следует предусматривать обособленные выходы наружу </w:t>
            </w:r>
            <w:r w:rsidRPr="004A10FB">
              <w:rPr>
                <w:rFonts w:ascii="Times New Roman" w:hAnsi="Times New Roman" w:cs="Times New Roman"/>
                <w:strike/>
                <w:color w:val="FF0000"/>
                <w:sz w:val="24"/>
                <w:szCs w:val="24"/>
              </w:rPr>
              <w:t>из указанных этажей</w:t>
            </w:r>
            <w:r w:rsidRPr="004A10FB">
              <w:rPr>
                <w:rFonts w:ascii="Times New Roman" w:hAnsi="Times New Roman" w:cs="Times New Roman"/>
                <w:sz w:val="24"/>
                <w:szCs w:val="24"/>
              </w:rPr>
              <w:t xml:space="preserve"> в соответствии с требованиями </w:t>
            </w:r>
            <w:hyperlink r:id="rId47">
              <w:r w:rsidRPr="004A10FB">
                <w:rPr>
                  <w:rFonts w:ascii="Times New Roman" w:hAnsi="Times New Roman" w:cs="Times New Roman"/>
                  <w:color w:val="0000FF"/>
                  <w:sz w:val="24"/>
                  <w:szCs w:val="24"/>
                </w:rPr>
                <w:t>пункта 4.2.2</w:t>
              </w:r>
            </w:hyperlink>
            <w:r w:rsidRPr="004A10FB">
              <w:rPr>
                <w:rFonts w:ascii="Times New Roman" w:hAnsi="Times New Roman" w:cs="Times New Roman"/>
                <w:sz w:val="24"/>
                <w:szCs w:val="24"/>
              </w:rPr>
              <w:t xml:space="preserve">, за исключением случаев, </w:t>
            </w:r>
            <w:r w:rsidRPr="004A10FB">
              <w:rPr>
                <w:rFonts w:ascii="Times New Roman" w:hAnsi="Times New Roman" w:cs="Times New Roman"/>
                <w:strike/>
                <w:color w:val="FF0000"/>
                <w:sz w:val="24"/>
                <w:szCs w:val="24"/>
              </w:rPr>
              <w:t>специально оговоренных</w:t>
            </w:r>
            <w:r w:rsidRPr="004A10FB">
              <w:rPr>
                <w:rFonts w:ascii="Times New Roman" w:hAnsi="Times New Roman" w:cs="Times New Roman"/>
                <w:sz w:val="24"/>
                <w:szCs w:val="24"/>
              </w:rPr>
              <w:t xml:space="preserve"> в </w:t>
            </w:r>
            <w:hyperlink r:id="rId48">
              <w:r w:rsidRPr="004A10FB">
                <w:rPr>
                  <w:rFonts w:ascii="Times New Roman" w:hAnsi="Times New Roman" w:cs="Times New Roman"/>
                  <w:color w:val="0000FF"/>
                  <w:sz w:val="24"/>
                  <w:szCs w:val="24"/>
                </w:rPr>
                <w:t xml:space="preserve">разделе </w:t>
              </w:r>
            </w:hyperlink>
            <w:hyperlink r:id="rId49">
              <w:r w:rsidRPr="004A10FB">
                <w:rPr>
                  <w:rFonts w:ascii="Times New Roman" w:hAnsi="Times New Roman" w:cs="Times New Roman"/>
                  <w:strike/>
                  <w:color w:val="FF0000"/>
                  <w:sz w:val="24"/>
                  <w:szCs w:val="24"/>
                </w:rPr>
                <w:t>8</w:t>
              </w:r>
            </w:hyperlink>
            <w:r w:rsidRPr="004A10FB">
              <w:rPr>
                <w:rFonts w:ascii="Times New Roman" w:hAnsi="Times New Roman" w:cs="Times New Roman"/>
                <w:strike/>
                <w:color w:val="FF0000"/>
                <w:sz w:val="24"/>
                <w:szCs w:val="24"/>
              </w:rPr>
              <w:t>.</w:t>
            </w:r>
          </w:p>
          <w:p w14:paraId="52F582D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4.4.23. Отдельные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2FAA82F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4.4.22. В лестничных клетках, предназначенных для эвакуации людей, как из надземной части здания, так и из </w:t>
            </w:r>
            <w:r w:rsidRPr="004A10FB">
              <w:rPr>
                <w:rFonts w:ascii="Times New Roman" w:hAnsi="Times New Roman" w:cs="Times New Roman"/>
                <w:sz w:val="24"/>
                <w:szCs w:val="24"/>
                <w:shd w:val="clear" w:color="auto" w:fill="C0C0C0"/>
              </w:rPr>
              <w:t>подвальной (включающей в себя подвальные и цокольные этажи, заглубленные</w:t>
            </w:r>
            <w:r w:rsidRPr="004A10FB">
              <w:rPr>
                <w:rFonts w:ascii="Times New Roman" w:hAnsi="Times New Roman" w:cs="Times New Roman"/>
                <w:sz w:val="24"/>
                <w:szCs w:val="24"/>
              </w:rPr>
              <w:t xml:space="preserve"> более чем на 0,5 м)</w:t>
            </w:r>
            <w:r w:rsidRPr="004A10FB">
              <w:rPr>
                <w:rFonts w:ascii="Times New Roman" w:hAnsi="Times New Roman" w:cs="Times New Roman"/>
                <w:sz w:val="24"/>
                <w:szCs w:val="24"/>
                <w:shd w:val="clear" w:color="auto" w:fill="C0C0C0"/>
              </w:rPr>
              <w:t>, из указанных частей здания</w:t>
            </w:r>
            <w:r w:rsidRPr="004A10FB">
              <w:rPr>
                <w:rFonts w:ascii="Times New Roman" w:hAnsi="Times New Roman" w:cs="Times New Roman"/>
                <w:sz w:val="24"/>
                <w:szCs w:val="24"/>
              </w:rPr>
              <w:t xml:space="preserve"> следует предусматривать обособленные выходы наружу в соответствии с требованиями </w:t>
            </w:r>
            <w:hyperlink r:id="rId50">
              <w:r w:rsidRPr="004A10FB">
                <w:rPr>
                  <w:rFonts w:ascii="Times New Roman" w:hAnsi="Times New Roman" w:cs="Times New Roman"/>
                  <w:color w:val="0000FF"/>
                  <w:sz w:val="24"/>
                  <w:szCs w:val="24"/>
                </w:rPr>
                <w:t>пункта 4.2.2</w:t>
              </w:r>
            </w:hyperlink>
            <w:r w:rsidRPr="004A10FB">
              <w:rPr>
                <w:rFonts w:ascii="Times New Roman" w:hAnsi="Times New Roman" w:cs="Times New Roman"/>
                <w:sz w:val="24"/>
                <w:szCs w:val="24"/>
              </w:rPr>
              <w:t xml:space="preserve">, за исключением случаев, </w:t>
            </w:r>
            <w:r w:rsidRPr="004A10FB">
              <w:rPr>
                <w:rFonts w:ascii="Times New Roman" w:hAnsi="Times New Roman" w:cs="Times New Roman"/>
                <w:sz w:val="24"/>
                <w:szCs w:val="24"/>
                <w:shd w:val="clear" w:color="auto" w:fill="C0C0C0"/>
              </w:rPr>
              <w:t>указанных</w:t>
            </w:r>
            <w:r w:rsidRPr="004A10FB">
              <w:rPr>
                <w:rFonts w:ascii="Times New Roman" w:hAnsi="Times New Roman" w:cs="Times New Roman"/>
                <w:sz w:val="24"/>
                <w:szCs w:val="24"/>
              </w:rPr>
              <w:t xml:space="preserve"> в разделе </w:t>
            </w:r>
            <w:r w:rsidRPr="004A10FB">
              <w:rPr>
                <w:rFonts w:ascii="Times New Roman" w:hAnsi="Times New Roman" w:cs="Times New Roman"/>
                <w:sz w:val="24"/>
                <w:szCs w:val="24"/>
                <w:shd w:val="clear" w:color="auto" w:fill="C0C0C0"/>
              </w:rPr>
              <w:t>8 настоящего свода правил.</w:t>
            </w:r>
          </w:p>
          <w:p w14:paraId="3B6F5BC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4.4.23. Отдельные </w:t>
            </w:r>
            <w:proofErr w:type="spellStart"/>
            <w:r w:rsidRPr="004A10FB">
              <w:rPr>
                <w:rFonts w:ascii="Times New Roman" w:hAnsi="Times New Roman" w:cs="Times New Roman"/>
                <w:sz w:val="24"/>
                <w:szCs w:val="24"/>
                <w:shd w:val="clear" w:color="auto" w:fill="C0C0C0"/>
              </w:rPr>
              <w:t>неэвакуационные</w:t>
            </w:r>
            <w:proofErr w:type="spellEnd"/>
            <w:r w:rsidRPr="004A10FB">
              <w:rPr>
                <w:rFonts w:ascii="Times New Roman" w:hAnsi="Times New Roman" w:cs="Times New Roman"/>
                <w:sz w:val="24"/>
                <w:szCs w:val="24"/>
              </w:rPr>
              <w:t xml:space="preserve">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tc>
      </w:tr>
      <w:tr w:rsidR="004A10FB" w:rsidRPr="004A10FB" w14:paraId="120B31E1"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2AF4102" w14:textId="77777777" w:rsidR="004A10FB" w:rsidRPr="004A10FB" w:rsidRDefault="004A10FB">
            <w:pPr>
              <w:spacing w:after="1" w:line="200" w:lineRule="auto"/>
              <w:rPr>
                <w:rFonts w:ascii="Times New Roman" w:hAnsi="Times New Roman" w:cs="Times New Roman"/>
                <w:sz w:val="24"/>
                <w:szCs w:val="24"/>
              </w:rPr>
            </w:pPr>
          </w:p>
          <w:p w14:paraId="485DD9F8"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537FDCD4"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lastRenderedPageBreak/>
              <w:t>5.2. Детские дошкольные учреждения, спальные корпуса школ-</w:t>
            </w:r>
            <w:r w:rsidR="004D1529">
              <w:rPr>
                <w:rFonts w:ascii="Times New Roman" w:hAnsi="Times New Roman" w:cs="Times New Roman"/>
                <w:b/>
                <w:sz w:val="24"/>
                <w:szCs w:val="24"/>
              </w:rPr>
              <w:t>интернатов и детских учреждений</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B4793C5" w14:textId="77777777" w:rsidR="004A10FB" w:rsidRPr="004A10FB" w:rsidRDefault="004A10FB">
            <w:pPr>
              <w:spacing w:after="1" w:line="200" w:lineRule="auto"/>
              <w:rPr>
                <w:rFonts w:ascii="Times New Roman" w:hAnsi="Times New Roman" w:cs="Times New Roman"/>
                <w:sz w:val="24"/>
                <w:szCs w:val="24"/>
              </w:rPr>
            </w:pPr>
          </w:p>
          <w:p w14:paraId="33FCD5D7"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05A47AE4"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lastRenderedPageBreak/>
              <w:t xml:space="preserve">5.2. Детские дошкольные учреждения, спальные корпуса школ-интернатов </w:t>
            </w:r>
            <w:r w:rsidR="004D1529">
              <w:rPr>
                <w:rFonts w:ascii="Times New Roman" w:hAnsi="Times New Roman" w:cs="Times New Roman"/>
                <w:b/>
                <w:sz w:val="24"/>
                <w:szCs w:val="24"/>
              </w:rPr>
              <w:t>и детских учреждений</w:t>
            </w:r>
          </w:p>
        </w:tc>
      </w:tr>
      <w:tr w:rsidR="004A10FB" w:rsidRPr="004A10FB" w14:paraId="2BAEB162"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2854F4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5.2.1. Уклон наружных открытых лестниц, используемых для эвакуации, в зданиях детских дошкольных учреждений должен составлять не более 45°. Ширину указанных лестниц допускается выполнять не менее 0,8 м.</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F3FBFD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5.2.1. Уклон наружных открытых лестниц, используемых для эвакуации </w:t>
            </w:r>
            <w:r w:rsidRPr="004A10FB">
              <w:rPr>
                <w:rFonts w:ascii="Times New Roman" w:hAnsi="Times New Roman" w:cs="Times New Roman"/>
                <w:sz w:val="24"/>
                <w:szCs w:val="24"/>
                <w:shd w:val="clear" w:color="auto" w:fill="C0C0C0"/>
              </w:rPr>
              <w:t>из групповых ячеек</w:t>
            </w:r>
            <w:r w:rsidRPr="004A10FB">
              <w:rPr>
                <w:rFonts w:ascii="Times New Roman" w:hAnsi="Times New Roman" w:cs="Times New Roman"/>
                <w:sz w:val="24"/>
                <w:szCs w:val="24"/>
              </w:rPr>
              <w:t>, в зданиях детских дошкольных учреждений должен составлять не более 45°. Ширину указанных лестниц допускается выполнять не менее 0,8 м.</w:t>
            </w:r>
          </w:p>
        </w:tc>
      </w:tr>
      <w:tr w:rsidR="004A10FB" w:rsidRPr="004A10FB" w14:paraId="257BD7E9"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7D7CB20" w14:textId="77777777" w:rsidR="004A10FB" w:rsidRPr="004A10FB" w:rsidRDefault="004A10FB">
            <w:pPr>
              <w:spacing w:after="1" w:line="200" w:lineRule="auto"/>
              <w:rPr>
                <w:rFonts w:ascii="Times New Roman" w:hAnsi="Times New Roman" w:cs="Times New Roman"/>
                <w:sz w:val="24"/>
                <w:szCs w:val="24"/>
              </w:rPr>
            </w:pPr>
          </w:p>
          <w:p w14:paraId="5C987240"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5F63E31B"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5.2. Детские дошкольные учреждения, спальные корпуса школ-интернатов и детских учреждений</w:t>
            </w:r>
          </w:p>
          <w:p w14:paraId="160C6531" w14:textId="77777777" w:rsidR="004A10FB" w:rsidRPr="004A10FB" w:rsidRDefault="004D1529">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492CF3B" w14:textId="77777777" w:rsidR="004A10FB" w:rsidRPr="004A10FB" w:rsidRDefault="004A10FB">
            <w:pPr>
              <w:spacing w:after="1" w:line="200" w:lineRule="auto"/>
              <w:rPr>
                <w:rFonts w:ascii="Times New Roman" w:hAnsi="Times New Roman" w:cs="Times New Roman"/>
                <w:sz w:val="24"/>
                <w:szCs w:val="24"/>
              </w:rPr>
            </w:pPr>
          </w:p>
          <w:p w14:paraId="3F2500BF"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099A7209"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5.2. Детские дошкольные учреждения, спальные корпуса школ-интернатов и детских учреждений</w:t>
            </w:r>
          </w:p>
          <w:p w14:paraId="05158429" w14:textId="77777777" w:rsidR="004A10FB" w:rsidRPr="004A10FB" w:rsidRDefault="004D1529">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w:t>
            </w:r>
          </w:p>
        </w:tc>
      </w:tr>
      <w:tr w:rsidR="004A10FB" w:rsidRPr="004A10FB" w14:paraId="2B77B0AF"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1B16D64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5.2.6. </w:t>
            </w:r>
            <w:r w:rsidRPr="004A10FB">
              <w:rPr>
                <w:rFonts w:ascii="Times New Roman" w:hAnsi="Times New Roman" w:cs="Times New Roman"/>
                <w:strike/>
                <w:color w:val="FF0000"/>
                <w:sz w:val="24"/>
                <w:szCs w:val="24"/>
              </w:rPr>
              <w:t>Требования к путям эвакуации из детских игровых зон, размещенных в том числе в зданиях иного функционального назначения или многофункциональных зданиях, следует предусматривать в соответствии с требованиями к детским дошкольным учреждениям. Такие зоны, размещенные выше 1-го этажа, должны иметь не менее одного выхода непосредственно на эвакуационную лестничную клетку и предусматриваться в отдельных помещениях, выделенных сплошными ограждающими конструкциями, идущими от пола до перекрытия.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5626D9A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5.2.6. </w:t>
            </w:r>
            <w:r w:rsidRPr="004A10FB">
              <w:rPr>
                <w:rFonts w:ascii="Times New Roman" w:hAnsi="Times New Roman" w:cs="Times New Roman"/>
                <w:sz w:val="24"/>
                <w:szCs w:val="24"/>
                <w:shd w:val="clear" w:color="auto" w:fill="C0C0C0"/>
              </w:rPr>
              <w:t xml:space="preserve">Утратил силу с 1 января 2024 года. - </w:t>
            </w:r>
            <w:hyperlink r:id="rId51">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14:paraId="2F17485C"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29C1F01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p w14:paraId="10242C8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Применение аттракционов и игровых изделий из легковоспламеняющихся материалов не допускается.</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56CDC54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удален&gt;</w:t>
            </w:r>
            <w:r w:rsidRPr="004A10FB">
              <w:rPr>
                <w:rFonts w:ascii="Times New Roman" w:hAnsi="Times New Roman" w:cs="Times New Roman"/>
                <w:sz w:val="24"/>
                <w:szCs w:val="24"/>
              </w:rPr>
              <w:br/>
              <w:t> </w:t>
            </w:r>
          </w:p>
        </w:tc>
      </w:tr>
      <w:tr w:rsidR="004A10FB" w:rsidRPr="004A10FB" w14:paraId="71A49BBA"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B3FB10A" w14:textId="77777777" w:rsidR="004A10FB" w:rsidRPr="004A10FB" w:rsidRDefault="004A10FB">
            <w:pPr>
              <w:spacing w:after="1" w:line="200" w:lineRule="auto"/>
              <w:rPr>
                <w:rFonts w:ascii="Times New Roman" w:hAnsi="Times New Roman" w:cs="Times New Roman"/>
                <w:sz w:val="24"/>
                <w:szCs w:val="24"/>
              </w:rPr>
            </w:pPr>
          </w:p>
          <w:p w14:paraId="45778847"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lastRenderedPageBreak/>
              <w:t>5. Объекты, предназначенные для постоянного проживания и временного пребывания людей класса функциональной пожарной опасности Ф1.1</w:t>
            </w:r>
          </w:p>
          <w:p w14:paraId="15B3D5C0"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w:t>
            </w:r>
            <w:r w:rsidR="004D1529">
              <w:rPr>
                <w:rFonts w:ascii="Times New Roman" w:hAnsi="Times New Roman" w:cs="Times New Roman"/>
                <w:b/>
                <w:sz w:val="24"/>
                <w:szCs w:val="24"/>
              </w:rPr>
              <w:t>елых и инвалидов (</w:t>
            </w:r>
            <w:proofErr w:type="spellStart"/>
            <w:r w:rsidR="004D1529">
              <w:rPr>
                <w:rFonts w:ascii="Times New Roman" w:hAnsi="Times New Roman" w:cs="Times New Roman"/>
                <w:b/>
                <w:sz w:val="24"/>
                <w:szCs w:val="24"/>
              </w:rPr>
              <w:t>неквартирные</w:t>
            </w:r>
            <w:proofErr w:type="spellEnd"/>
            <w:r w:rsidR="004D1529">
              <w:rPr>
                <w:rFonts w:ascii="Times New Roman" w:hAnsi="Times New Roman" w:cs="Times New Roman"/>
                <w:b/>
                <w:sz w:val="24"/>
                <w:szCs w:val="24"/>
              </w:rPr>
              <w:t>)</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F1BE4F1" w14:textId="77777777" w:rsidR="004A10FB" w:rsidRPr="004A10FB" w:rsidRDefault="004A10FB">
            <w:pPr>
              <w:spacing w:after="1" w:line="200" w:lineRule="auto"/>
              <w:rPr>
                <w:rFonts w:ascii="Times New Roman" w:hAnsi="Times New Roman" w:cs="Times New Roman"/>
                <w:sz w:val="24"/>
                <w:szCs w:val="24"/>
              </w:rPr>
            </w:pPr>
          </w:p>
          <w:p w14:paraId="5C2AC23F"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lastRenderedPageBreak/>
              <w:t>5. Объекты, предназначенные для постоянного проживания и временного пребывания людей класса функциональной пожарной опасности Ф1.1</w:t>
            </w:r>
          </w:p>
          <w:p w14:paraId="6F6ADCC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w:t>
            </w:r>
            <w:r w:rsidR="004D1529">
              <w:rPr>
                <w:rFonts w:ascii="Times New Roman" w:hAnsi="Times New Roman" w:cs="Times New Roman"/>
                <w:b/>
                <w:sz w:val="24"/>
                <w:szCs w:val="24"/>
              </w:rPr>
              <w:t>елых и инвалидов (</w:t>
            </w:r>
            <w:proofErr w:type="spellStart"/>
            <w:r w:rsidR="004D1529">
              <w:rPr>
                <w:rFonts w:ascii="Times New Roman" w:hAnsi="Times New Roman" w:cs="Times New Roman"/>
                <w:b/>
                <w:sz w:val="24"/>
                <w:szCs w:val="24"/>
              </w:rPr>
              <w:t>неквартирные</w:t>
            </w:r>
            <w:proofErr w:type="spellEnd"/>
            <w:r w:rsidR="004D1529">
              <w:rPr>
                <w:rFonts w:ascii="Times New Roman" w:hAnsi="Times New Roman" w:cs="Times New Roman"/>
                <w:b/>
                <w:sz w:val="24"/>
                <w:szCs w:val="24"/>
              </w:rPr>
              <w:t>)</w:t>
            </w:r>
          </w:p>
        </w:tc>
      </w:tr>
      <w:tr w:rsidR="004A10FB" w:rsidRPr="004A10FB" w14:paraId="18B1374E"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2F71BE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5.3.2. При устройстве лестничных клеток типа Л2 должно быть предусмотрено автоматическое открывание фонарей лестничных клеток при пожаре. </w:t>
            </w:r>
            <w:r w:rsidRPr="004A10FB">
              <w:rPr>
                <w:rFonts w:ascii="Times New Roman" w:hAnsi="Times New Roman" w:cs="Times New Roman"/>
                <w:strike/>
                <w:color w:val="FF0000"/>
                <w:sz w:val="24"/>
                <w:szCs w:val="24"/>
              </w:rPr>
              <w:t>Использование лестниц 2-го типа в качестве эвакуационных не допускается.</w:t>
            </w:r>
          </w:p>
          <w:p w14:paraId="6CF5D44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5.3.2.</w:t>
            </w:r>
            <w:r w:rsidRPr="004A10FB">
              <w:rPr>
                <w:rFonts w:ascii="Times New Roman" w:hAnsi="Times New Roman" w:cs="Times New Roman"/>
                <w:sz w:val="24"/>
                <w:szCs w:val="24"/>
              </w:rPr>
              <w:t xml:space="preserve">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указанного в </w:t>
            </w:r>
            <w:hyperlink r:id="rId52">
              <w:r w:rsidRPr="004A10FB">
                <w:rPr>
                  <w:rFonts w:ascii="Times New Roman" w:hAnsi="Times New Roman" w:cs="Times New Roman"/>
                  <w:color w:val="0000FF"/>
                  <w:sz w:val="24"/>
                  <w:szCs w:val="24"/>
                </w:rPr>
                <w:t>таблице 2</w:t>
              </w:r>
            </w:hyperlink>
            <w:r w:rsidRPr="004A10FB">
              <w:rPr>
                <w:rFonts w:ascii="Times New Roman" w:hAnsi="Times New Roman" w:cs="Times New Roman"/>
                <w:sz w:val="24"/>
                <w:szCs w:val="24"/>
              </w:rPr>
              <w:t>.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следует принимать в соответствии с </w:t>
            </w:r>
            <w:hyperlink r:id="rId53">
              <w:r w:rsidRPr="004A10FB">
                <w:rPr>
                  <w:rFonts w:ascii="Times New Roman" w:hAnsi="Times New Roman" w:cs="Times New Roman"/>
                  <w:color w:val="0000FF"/>
                  <w:sz w:val="24"/>
                  <w:szCs w:val="24"/>
                </w:rPr>
                <w:t>графой 2</w:t>
              </w:r>
            </w:hyperlink>
            <w:r w:rsidRPr="004A10FB">
              <w:rPr>
                <w:rFonts w:ascii="Times New Roman" w:hAnsi="Times New Roman" w:cs="Times New Roman"/>
                <w:sz w:val="24"/>
                <w:szCs w:val="24"/>
              </w:rPr>
              <w:t xml:space="preserve"> таблицы 6.</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DDD17C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5.3.2. При устройстве лестничных клеток типа Л2 должно быть предусмотрено автоматическое открывание фонарей лестничных клеток при пожаре.</w:t>
            </w:r>
          </w:p>
          <w:p w14:paraId="15E54C6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5.3.3.</w:t>
            </w:r>
            <w:r w:rsidRPr="004A10FB">
              <w:rPr>
                <w:rFonts w:ascii="Times New Roman" w:hAnsi="Times New Roman" w:cs="Times New Roman"/>
                <w:sz w:val="24"/>
                <w:szCs w:val="24"/>
              </w:rPr>
              <w:t xml:space="preserve">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r:id="rId54">
              <w:r w:rsidRPr="004A10FB">
                <w:rPr>
                  <w:rFonts w:ascii="Times New Roman" w:hAnsi="Times New Roman" w:cs="Times New Roman"/>
                  <w:color w:val="0000FF"/>
                  <w:sz w:val="24"/>
                  <w:szCs w:val="24"/>
                </w:rPr>
                <w:t>таблице 2</w:t>
              </w:r>
            </w:hyperlink>
            <w:r w:rsidRPr="004A10FB">
              <w:rPr>
                <w:rFonts w:ascii="Times New Roman" w:hAnsi="Times New Roman" w:cs="Times New Roman"/>
                <w:sz w:val="24"/>
                <w:szCs w:val="24"/>
              </w:rPr>
              <w:t>.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следует принимать в соответствии с </w:t>
            </w:r>
            <w:hyperlink r:id="rId55">
              <w:r w:rsidRPr="004A10FB">
                <w:rPr>
                  <w:rFonts w:ascii="Times New Roman" w:hAnsi="Times New Roman" w:cs="Times New Roman"/>
                  <w:color w:val="0000FF"/>
                  <w:sz w:val="24"/>
                  <w:szCs w:val="24"/>
                </w:rPr>
                <w:t>графой 2</w:t>
              </w:r>
            </w:hyperlink>
            <w:r w:rsidRPr="004A10FB">
              <w:rPr>
                <w:rFonts w:ascii="Times New Roman" w:hAnsi="Times New Roman" w:cs="Times New Roman"/>
                <w:sz w:val="24"/>
                <w:szCs w:val="24"/>
              </w:rPr>
              <w:t xml:space="preserve"> таблицы 6.</w:t>
            </w:r>
          </w:p>
        </w:tc>
      </w:tr>
      <w:tr w:rsidR="004A10FB" w:rsidRPr="004A10FB" w14:paraId="231DF259"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1A37909" w14:textId="77777777" w:rsidR="004A10FB" w:rsidRPr="004A10FB" w:rsidRDefault="004A10FB">
            <w:pPr>
              <w:spacing w:after="1" w:line="200" w:lineRule="auto"/>
              <w:rPr>
                <w:rFonts w:ascii="Times New Roman" w:hAnsi="Times New Roman" w:cs="Times New Roman"/>
                <w:sz w:val="24"/>
                <w:szCs w:val="24"/>
              </w:rPr>
            </w:pPr>
          </w:p>
          <w:p w14:paraId="576735F8"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2D8E53EB"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престарелых и инвалидов (</w:t>
            </w:r>
            <w:proofErr w:type="spellStart"/>
            <w:r w:rsidRPr="004A10FB">
              <w:rPr>
                <w:rFonts w:ascii="Times New Roman" w:hAnsi="Times New Roman" w:cs="Times New Roman"/>
                <w:b/>
                <w:sz w:val="24"/>
                <w:szCs w:val="24"/>
              </w:rPr>
              <w:t>неквартирные</w:t>
            </w:r>
            <w:proofErr w:type="spellEnd"/>
            <w:r w:rsidRPr="004A10FB">
              <w:rPr>
                <w:rFonts w:ascii="Times New Roman" w:hAnsi="Times New Roman" w:cs="Times New Roman"/>
                <w:b/>
                <w:sz w:val="24"/>
                <w:szCs w:val="24"/>
              </w:rPr>
              <w:t>)</w:t>
            </w:r>
          </w:p>
          <w:p w14:paraId="48363CA1"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3C0D9A8" w14:textId="77777777" w:rsidR="004A10FB" w:rsidRPr="004A10FB" w:rsidRDefault="004A10FB">
            <w:pPr>
              <w:spacing w:after="1" w:line="200" w:lineRule="auto"/>
              <w:rPr>
                <w:rFonts w:ascii="Times New Roman" w:hAnsi="Times New Roman" w:cs="Times New Roman"/>
                <w:sz w:val="24"/>
                <w:szCs w:val="24"/>
              </w:rPr>
            </w:pPr>
          </w:p>
          <w:p w14:paraId="786AF4D1"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14:paraId="3A3F009E"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престарелых и инвалидов (</w:t>
            </w:r>
            <w:proofErr w:type="spellStart"/>
            <w:r w:rsidRPr="004A10FB">
              <w:rPr>
                <w:rFonts w:ascii="Times New Roman" w:hAnsi="Times New Roman" w:cs="Times New Roman"/>
                <w:b/>
                <w:sz w:val="24"/>
                <w:szCs w:val="24"/>
              </w:rPr>
              <w:t>неквартирные</w:t>
            </w:r>
            <w:proofErr w:type="spellEnd"/>
            <w:r w:rsidRPr="004A10FB">
              <w:rPr>
                <w:rFonts w:ascii="Times New Roman" w:hAnsi="Times New Roman" w:cs="Times New Roman"/>
                <w:b/>
                <w:sz w:val="24"/>
                <w:szCs w:val="24"/>
              </w:rPr>
              <w:t>)</w:t>
            </w:r>
          </w:p>
          <w:p w14:paraId="1E078FA2"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w:t>
            </w:r>
            <w:r w:rsidRPr="004A10FB">
              <w:rPr>
                <w:rFonts w:ascii="Times New Roman" w:hAnsi="Times New Roman" w:cs="Times New Roman"/>
                <w:b/>
                <w:sz w:val="24"/>
                <w:szCs w:val="24"/>
              </w:rPr>
              <w:br/>
            </w:r>
          </w:p>
        </w:tc>
      </w:tr>
      <w:tr w:rsidR="004A10FB" w:rsidRPr="004A10FB" w14:paraId="1518B6A1"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4EE71886"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5.3.3.</w:t>
            </w:r>
            <w:r w:rsidRPr="004A10FB">
              <w:rPr>
                <w:rFonts w:ascii="Times New Roman" w:hAnsi="Times New Roman" w:cs="Times New Roman"/>
                <w:sz w:val="24"/>
                <w:szCs w:val="24"/>
              </w:rPr>
              <w:t xml:space="preserve">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14:paraId="12A49E8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5.3.4.</w:t>
            </w:r>
            <w:r w:rsidRPr="004A10FB">
              <w:rPr>
                <w:rFonts w:ascii="Times New Roman" w:hAnsi="Times New Roman" w:cs="Times New Roman"/>
                <w:sz w:val="24"/>
                <w:szCs w:val="24"/>
              </w:rPr>
              <w:t xml:space="preserve"> В зданиях этажностью более четырех этажей следует предусматривать незадымляемые лестничные клетки в соответствии с требованиями </w:t>
            </w:r>
            <w:hyperlink r:id="rId56">
              <w:r w:rsidRPr="004A10FB">
                <w:rPr>
                  <w:rFonts w:ascii="Times New Roman" w:hAnsi="Times New Roman" w:cs="Times New Roman"/>
                  <w:color w:val="0000FF"/>
                  <w:sz w:val="24"/>
                  <w:szCs w:val="24"/>
                </w:rPr>
                <w:t xml:space="preserve">пункта </w:t>
              </w:r>
            </w:hyperlink>
            <w:hyperlink r:id="rId57">
              <w:r w:rsidRPr="004A10FB">
                <w:rPr>
                  <w:rFonts w:ascii="Times New Roman" w:hAnsi="Times New Roman" w:cs="Times New Roman"/>
                  <w:strike/>
                  <w:color w:val="FF0000"/>
                  <w:sz w:val="24"/>
                  <w:szCs w:val="24"/>
                </w:rPr>
                <w:t>4.4.18</w:t>
              </w:r>
            </w:hyperlink>
            <w:r w:rsidRPr="004A10FB">
              <w:rPr>
                <w:rFonts w:ascii="Times New Roman" w:hAnsi="Times New Roman" w:cs="Times New Roman"/>
                <w:strike/>
                <w:color w:val="FF0000"/>
                <w:sz w:val="24"/>
                <w:szCs w:val="24"/>
              </w:rPr>
              <w:t>.</w:t>
            </w:r>
          </w:p>
          <w:p w14:paraId="50617BD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lastRenderedPageBreak/>
              <w:t>5.3.5.</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14:paraId="46D83A0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5.3.6.</w:t>
            </w:r>
            <w:r w:rsidRPr="004A10FB">
              <w:rPr>
                <w:rFonts w:ascii="Times New Roman" w:hAnsi="Times New Roman" w:cs="Times New Roman"/>
                <w:sz w:val="24"/>
                <w:szCs w:val="24"/>
              </w:rPr>
              <w:t xml:space="preserve">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14:paraId="7035DE8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5.3.7.</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w:t>
            </w:r>
            <w:r w:rsidRPr="004A10FB">
              <w:rPr>
                <w:rFonts w:ascii="Times New Roman" w:hAnsi="Times New Roman" w:cs="Times New Roman"/>
                <w:strike/>
                <w:color w:val="FF0000"/>
                <w:sz w:val="24"/>
                <w:szCs w:val="24"/>
              </w:rPr>
              <w:t>, до</w:t>
            </w:r>
            <w:r w:rsidRPr="004A10FB">
              <w:rPr>
                <w:rFonts w:ascii="Times New Roman" w:hAnsi="Times New Roman" w:cs="Times New Roman"/>
                <w:sz w:val="24"/>
                <w:szCs w:val="24"/>
              </w:rPr>
              <w:t xml:space="preserve"> эвакуационных выходов на эвакуационную лестничную клетку, в соседний пожарный отсек, в соседнюю пожарную секцию или непосредственно наружу</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соответствовать требованиям </w:t>
            </w:r>
            <w:hyperlink r:id="rId58">
              <w:r w:rsidRPr="004A10FB">
                <w:rPr>
                  <w:rFonts w:ascii="Times New Roman" w:hAnsi="Times New Roman" w:cs="Times New Roman"/>
                  <w:color w:val="0000FF"/>
                  <w:sz w:val="24"/>
                  <w:szCs w:val="24"/>
                </w:rPr>
                <w:t>таблицы 2</w:t>
              </w:r>
            </w:hyperlink>
            <w:r w:rsidRPr="004A10FB">
              <w:rPr>
                <w:rFonts w:ascii="Times New Roman" w:hAnsi="Times New Roman" w:cs="Times New Roman"/>
                <w:sz w:val="24"/>
                <w:szCs w:val="24"/>
              </w:rPr>
              <w:t>.</w:t>
            </w:r>
          </w:p>
          <w:p w14:paraId="5DA5BFC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этом расстояние от указанных помещений до выхода на эвакуационную лестничную клетку, в соседний пожарный отсек или непосредственно наружу</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быть не более: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ABBD325"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5.3.4.</w:t>
            </w:r>
            <w:r w:rsidRPr="004A10FB">
              <w:rPr>
                <w:rFonts w:ascii="Times New Roman" w:hAnsi="Times New Roman" w:cs="Times New Roman"/>
                <w:sz w:val="24"/>
                <w:szCs w:val="24"/>
              </w:rPr>
              <w:t xml:space="preserve">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14:paraId="52A00AB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5.3.5.</w:t>
            </w:r>
            <w:r w:rsidRPr="004A10FB">
              <w:rPr>
                <w:rFonts w:ascii="Times New Roman" w:hAnsi="Times New Roman" w:cs="Times New Roman"/>
                <w:sz w:val="24"/>
                <w:szCs w:val="24"/>
              </w:rPr>
              <w:t xml:space="preserve"> В зданиях этажностью более четырех этажей следует предусматривать незадымляемые лестничные клетки в соответствии с требованиями </w:t>
            </w:r>
            <w:hyperlink r:id="rId59">
              <w:r w:rsidRPr="004A10FB">
                <w:rPr>
                  <w:rFonts w:ascii="Times New Roman" w:hAnsi="Times New Roman" w:cs="Times New Roman"/>
                  <w:color w:val="0000FF"/>
                  <w:sz w:val="24"/>
                  <w:szCs w:val="24"/>
                </w:rPr>
                <w:t xml:space="preserve">пункта </w:t>
              </w:r>
            </w:hyperlink>
            <w:hyperlink r:id="rId60">
              <w:r w:rsidRPr="004A10FB">
                <w:rPr>
                  <w:rFonts w:ascii="Times New Roman" w:hAnsi="Times New Roman" w:cs="Times New Roman"/>
                  <w:color w:val="0000FF"/>
                  <w:sz w:val="24"/>
                  <w:szCs w:val="24"/>
                  <w:shd w:val="clear" w:color="auto" w:fill="C0C0C0"/>
                </w:rPr>
                <w:t>4.4.18</w:t>
              </w:r>
            </w:hyperlink>
            <w:r w:rsidRPr="004A10FB">
              <w:rPr>
                <w:rFonts w:ascii="Times New Roman" w:hAnsi="Times New Roman" w:cs="Times New Roman"/>
                <w:sz w:val="24"/>
                <w:szCs w:val="24"/>
                <w:shd w:val="clear" w:color="auto" w:fill="C0C0C0"/>
              </w:rPr>
              <w:t xml:space="preserve"> настоящего свода правил.</w:t>
            </w:r>
          </w:p>
          <w:p w14:paraId="60C79A8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5.3.6.</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14:paraId="6480A9B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5.3.7.</w:t>
            </w:r>
            <w:r w:rsidRPr="004A10FB">
              <w:rPr>
                <w:rFonts w:ascii="Times New Roman" w:hAnsi="Times New Roman" w:cs="Times New Roman"/>
                <w:sz w:val="24"/>
                <w:szCs w:val="24"/>
              </w:rPr>
              <w:t xml:space="preserve">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14:paraId="36FB24C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5.3.8.</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 </w:t>
            </w:r>
            <w:r w:rsidRPr="004A10FB">
              <w:rPr>
                <w:rFonts w:ascii="Times New Roman" w:hAnsi="Times New Roman" w:cs="Times New Roman"/>
                <w:sz w:val="24"/>
                <w:szCs w:val="24"/>
                <w:shd w:val="clear" w:color="auto" w:fill="C0C0C0"/>
              </w:rPr>
              <w:t>до</w:t>
            </w:r>
            <w:r w:rsidRPr="004A10FB">
              <w:rPr>
                <w:rFonts w:ascii="Times New Roman" w:hAnsi="Times New Roman" w:cs="Times New Roman"/>
                <w:sz w:val="24"/>
                <w:szCs w:val="24"/>
              </w:rPr>
              <w:t xml:space="preserve"> эвакуационных выходов на эвакуационную лестничную клетку, в соседний пожарный отсек, в соседнюю пожарную секцию или непосредственно наружу должно соответствовать требованиям </w:t>
            </w:r>
            <w:hyperlink r:id="rId61">
              <w:r w:rsidRPr="004A10FB">
                <w:rPr>
                  <w:rFonts w:ascii="Times New Roman" w:hAnsi="Times New Roman" w:cs="Times New Roman"/>
                  <w:color w:val="0000FF"/>
                  <w:sz w:val="24"/>
                  <w:szCs w:val="24"/>
                </w:rPr>
                <w:t>таблицы 2</w:t>
              </w:r>
            </w:hyperlink>
            <w:r w:rsidRPr="004A10FB">
              <w:rPr>
                <w:rFonts w:ascii="Times New Roman" w:hAnsi="Times New Roman" w:cs="Times New Roman"/>
                <w:sz w:val="24"/>
                <w:szCs w:val="24"/>
              </w:rPr>
              <w:t>.</w:t>
            </w:r>
          </w:p>
          <w:p w14:paraId="5BBDA2B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этом расстояние от указанных помещений до выхода на эвакуационную лестничную клетку, в соседний пожарный отсек или непосредственно наружу должно быть не более:</w:t>
            </w:r>
          </w:p>
        </w:tc>
      </w:tr>
      <w:tr w:rsidR="004A10FB" w:rsidRPr="004A10FB" w14:paraId="6EEDD9D3"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7022F80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lastRenderedPageBreak/>
              <w:t>5.3.8.</w:t>
            </w:r>
            <w:r w:rsidRPr="004A10FB">
              <w:rPr>
                <w:rFonts w:ascii="Times New Roman" w:hAnsi="Times New Roman" w:cs="Times New Roman"/>
                <w:sz w:val="24"/>
                <w:szCs w:val="24"/>
              </w:rPr>
              <w:t xml:space="preserve">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уплотнения в притворах.</w:t>
            </w:r>
          </w:p>
          <w:p w14:paraId="089237E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5.3.9.</w:t>
            </w:r>
            <w:r w:rsidRPr="004A10FB">
              <w:rPr>
                <w:rFonts w:ascii="Times New Roman" w:hAnsi="Times New Roman" w:cs="Times New Roman"/>
                <w:sz w:val="24"/>
                <w:szCs w:val="24"/>
              </w:rPr>
              <w:t xml:space="preserve"> Эвакуация из помещений с пребыванием МГН, за исключением группы </w:t>
            </w:r>
            <w:r w:rsidRPr="004A10FB">
              <w:rPr>
                <w:rFonts w:ascii="Times New Roman" w:hAnsi="Times New Roman" w:cs="Times New Roman"/>
                <w:strike/>
                <w:color w:val="FF0000"/>
                <w:sz w:val="24"/>
                <w:szCs w:val="24"/>
              </w:rPr>
              <w:t>М1</w:t>
            </w:r>
            <w:r w:rsidRPr="004A10FB">
              <w:rPr>
                <w:rFonts w:ascii="Times New Roman" w:hAnsi="Times New Roman" w:cs="Times New Roman"/>
                <w:sz w:val="24"/>
                <w:szCs w:val="24"/>
              </w:rPr>
              <w:t>, должна предусматриваться по коридору не менее чем в двух направлениях.</w:t>
            </w:r>
          </w:p>
          <w:p w14:paraId="6C78640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5.3.10.</w:t>
            </w:r>
            <w:r w:rsidRPr="004A10FB">
              <w:rPr>
                <w:rFonts w:ascii="Times New Roman" w:hAnsi="Times New Roman" w:cs="Times New Roman"/>
                <w:sz w:val="24"/>
                <w:szCs w:val="24"/>
              </w:rPr>
              <w:t xml:space="preserve"> Помещения операционных, реанимационные палаты с вспомогательными помещениями, а также палаты для МГН, за </w:t>
            </w:r>
            <w:r w:rsidRPr="004A10FB">
              <w:rPr>
                <w:rFonts w:ascii="Times New Roman" w:hAnsi="Times New Roman" w:cs="Times New Roman"/>
                <w:sz w:val="24"/>
                <w:szCs w:val="24"/>
              </w:rPr>
              <w:lastRenderedPageBreak/>
              <w:t xml:space="preserve">исключением группы </w:t>
            </w:r>
            <w:r w:rsidRPr="004A10FB">
              <w:rPr>
                <w:rFonts w:ascii="Times New Roman" w:hAnsi="Times New Roman" w:cs="Times New Roman"/>
                <w:strike/>
                <w:color w:val="FF0000"/>
                <w:sz w:val="24"/>
                <w:szCs w:val="24"/>
              </w:rPr>
              <w:t>М1</w:t>
            </w:r>
            <w:r w:rsidRPr="004A10FB">
              <w:rPr>
                <w:rFonts w:ascii="Times New Roman" w:hAnsi="Times New Roman" w:cs="Times New Roman"/>
                <w:sz w:val="24"/>
                <w:szCs w:val="24"/>
              </w:rPr>
              <w:t xml:space="preserve">, в палатных отделениях должны быть отделены от общих коридоров </w:t>
            </w:r>
            <w:r w:rsidRPr="004A10FB">
              <w:rPr>
                <w:rFonts w:ascii="Times New Roman" w:hAnsi="Times New Roman" w:cs="Times New Roman"/>
                <w:strike/>
                <w:color w:val="FF0000"/>
                <w:sz w:val="24"/>
                <w:szCs w:val="24"/>
              </w:rPr>
              <w:t>противопожарными преградами, имеющими пределы</w:t>
            </w:r>
            <w:r w:rsidRPr="004A10FB">
              <w:rPr>
                <w:rFonts w:ascii="Times New Roman" w:hAnsi="Times New Roman" w:cs="Times New Roman"/>
                <w:sz w:val="24"/>
                <w:szCs w:val="24"/>
              </w:rPr>
              <w:t xml:space="preserve"> огнестойкости</w:t>
            </w:r>
            <w:r w:rsidRPr="004A10FB">
              <w:rPr>
                <w:rFonts w:ascii="Times New Roman" w:hAnsi="Times New Roman" w:cs="Times New Roman"/>
                <w:strike/>
                <w:color w:val="FF0000"/>
                <w:sz w:val="24"/>
                <w:szCs w:val="24"/>
              </w:rPr>
              <w:t>: стены (перегородки) -</w:t>
            </w:r>
            <w:r w:rsidRPr="004A10FB">
              <w:rPr>
                <w:rFonts w:ascii="Times New Roman" w:hAnsi="Times New Roman" w:cs="Times New Roman"/>
                <w:sz w:val="24"/>
                <w:szCs w:val="24"/>
              </w:rPr>
              <w:t xml:space="preserve"> REI (EI) 60, двери </w:t>
            </w:r>
            <w:r w:rsidRPr="004A10FB">
              <w:rPr>
                <w:rFonts w:ascii="Times New Roman" w:hAnsi="Times New Roman" w:cs="Times New Roman"/>
                <w:strike/>
                <w:color w:val="FF0000"/>
                <w:sz w:val="24"/>
                <w:szCs w:val="24"/>
              </w:rPr>
              <w:t>- EI 30.</w:t>
            </w:r>
            <w:r w:rsidRPr="004A10FB">
              <w:rPr>
                <w:rFonts w:ascii="Times New Roman" w:hAnsi="Times New Roman" w:cs="Times New Roman"/>
                <w:sz w:val="24"/>
                <w:szCs w:val="24"/>
              </w:rPr>
              <w:t xml:space="preserve"> Выходы из указанных помещений с пребыванием МГН групп НМ и НТ должны быть предусмотрены на расстоянии не более 15 м от выходов в ближайшую </w:t>
            </w:r>
            <w:r w:rsidRPr="004A10FB">
              <w:rPr>
                <w:rFonts w:ascii="Times New Roman" w:hAnsi="Times New Roman" w:cs="Times New Roman"/>
                <w:strike/>
                <w:color w:val="FF0000"/>
                <w:sz w:val="24"/>
                <w:szCs w:val="24"/>
              </w:rPr>
              <w:t>безопасную зону, соседнюю пожарную секцию или соседний пожарный отсек</w:t>
            </w:r>
            <w:r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61A22DB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5.3.9.</w:t>
            </w:r>
            <w:r w:rsidRPr="004A10FB">
              <w:rPr>
                <w:rFonts w:ascii="Times New Roman" w:hAnsi="Times New Roman" w:cs="Times New Roman"/>
                <w:sz w:val="24"/>
                <w:szCs w:val="24"/>
              </w:rPr>
              <w:t xml:space="preserve">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w:t>
            </w:r>
            <w:proofErr w:type="spellStart"/>
            <w:r w:rsidRPr="004A10FB">
              <w:rPr>
                <w:rFonts w:ascii="Times New Roman" w:hAnsi="Times New Roman" w:cs="Times New Roman"/>
                <w:sz w:val="24"/>
                <w:szCs w:val="24"/>
              </w:rPr>
              <w:t>самозакрывания</w:t>
            </w:r>
            <w:proofErr w:type="spellEnd"/>
            <w:r w:rsidRPr="004A10FB">
              <w:rPr>
                <w:rFonts w:ascii="Times New Roman" w:hAnsi="Times New Roman" w:cs="Times New Roman"/>
                <w:sz w:val="24"/>
                <w:szCs w:val="24"/>
              </w:rPr>
              <w:t xml:space="preserve"> и уплотнения в притворах.</w:t>
            </w:r>
          </w:p>
          <w:p w14:paraId="25C0C94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5.3.10.</w:t>
            </w:r>
            <w:r w:rsidRPr="004A10FB">
              <w:rPr>
                <w:rFonts w:ascii="Times New Roman" w:hAnsi="Times New Roman" w:cs="Times New Roman"/>
                <w:sz w:val="24"/>
                <w:szCs w:val="24"/>
              </w:rPr>
              <w:t xml:space="preserve"> Эвакуация из помещений с пребыванием МГН, за исключением группы </w:t>
            </w:r>
            <w:r w:rsidRPr="004A10FB">
              <w:rPr>
                <w:rFonts w:ascii="Times New Roman" w:hAnsi="Times New Roman" w:cs="Times New Roman"/>
                <w:sz w:val="24"/>
                <w:szCs w:val="24"/>
                <w:shd w:val="clear" w:color="auto" w:fill="C0C0C0"/>
              </w:rPr>
              <w:t>M1</w:t>
            </w:r>
            <w:r w:rsidRPr="004A10FB">
              <w:rPr>
                <w:rFonts w:ascii="Times New Roman" w:hAnsi="Times New Roman" w:cs="Times New Roman"/>
                <w:sz w:val="24"/>
                <w:szCs w:val="24"/>
              </w:rPr>
              <w:t>, должна предусматриваться по коридору не менее чем в двух направлениях.</w:t>
            </w:r>
          </w:p>
          <w:p w14:paraId="6FF6960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5.3.11.</w:t>
            </w:r>
            <w:r w:rsidRPr="004A10FB">
              <w:rPr>
                <w:rFonts w:ascii="Times New Roman" w:hAnsi="Times New Roman" w:cs="Times New Roman"/>
                <w:sz w:val="24"/>
                <w:szCs w:val="24"/>
              </w:rPr>
              <w:t xml:space="preserve"> Помещения операционных, реанимационные палаты с вспомогательными помещениями, а также палаты для МГН, за </w:t>
            </w:r>
            <w:r w:rsidRPr="004A10FB">
              <w:rPr>
                <w:rFonts w:ascii="Times New Roman" w:hAnsi="Times New Roman" w:cs="Times New Roman"/>
                <w:sz w:val="24"/>
                <w:szCs w:val="24"/>
              </w:rPr>
              <w:lastRenderedPageBreak/>
              <w:t xml:space="preserve">исключением группы </w:t>
            </w:r>
            <w:r w:rsidRPr="004A10FB">
              <w:rPr>
                <w:rFonts w:ascii="Times New Roman" w:hAnsi="Times New Roman" w:cs="Times New Roman"/>
                <w:sz w:val="24"/>
                <w:szCs w:val="24"/>
                <w:shd w:val="clear" w:color="auto" w:fill="C0C0C0"/>
              </w:rPr>
              <w:t>M1</w:t>
            </w:r>
            <w:r w:rsidRPr="004A10FB">
              <w:rPr>
                <w:rFonts w:ascii="Times New Roman" w:hAnsi="Times New Roman" w:cs="Times New Roman"/>
                <w:sz w:val="24"/>
                <w:szCs w:val="24"/>
              </w:rPr>
              <w:t xml:space="preserve">, в палатных отделениях должны быть отделены от общих коридоров </w:t>
            </w:r>
            <w:r w:rsidRPr="004A10FB">
              <w:rPr>
                <w:rFonts w:ascii="Times New Roman" w:hAnsi="Times New Roman" w:cs="Times New Roman"/>
                <w:sz w:val="24"/>
                <w:szCs w:val="24"/>
                <w:shd w:val="clear" w:color="auto" w:fill="C0C0C0"/>
              </w:rPr>
              <w:t>конструкциями с пределом</w:t>
            </w:r>
            <w:r w:rsidRPr="004A10FB">
              <w:rPr>
                <w:rFonts w:ascii="Times New Roman" w:hAnsi="Times New Roman" w:cs="Times New Roman"/>
                <w:sz w:val="24"/>
                <w:szCs w:val="24"/>
              </w:rPr>
              <w:t xml:space="preserve"> огнестойкости </w:t>
            </w:r>
            <w:r w:rsidRPr="004A10FB">
              <w:rPr>
                <w:rFonts w:ascii="Times New Roman" w:hAnsi="Times New Roman" w:cs="Times New Roman"/>
                <w:sz w:val="24"/>
                <w:szCs w:val="24"/>
                <w:shd w:val="clear" w:color="auto" w:fill="C0C0C0"/>
              </w:rPr>
              <w:t>не менее</w:t>
            </w:r>
            <w:r w:rsidRPr="004A10FB">
              <w:rPr>
                <w:rFonts w:ascii="Times New Roman" w:hAnsi="Times New Roman" w:cs="Times New Roman"/>
                <w:sz w:val="24"/>
                <w:szCs w:val="24"/>
              </w:rPr>
              <w:t xml:space="preserve"> REI (EI) 60, двери </w:t>
            </w:r>
            <w:r w:rsidRPr="004A10FB">
              <w:rPr>
                <w:rFonts w:ascii="Times New Roman" w:hAnsi="Times New Roman" w:cs="Times New Roman"/>
                <w:sz w:val="24"/>
                <w:szCs w:val="24"/>
                <w:shd w:val="clear" w:color="auto" w:fill="C0C0C0"/>
              </w:rPr>
              <w:t>и окна в указанных конструкциях должны быть противопожарными не ниже 2-го типа.</w:t>
            </w:r>
            <w:r w:rsidRPr="004A10FB">
              <w:rPr>
                <w:rFonts w:ascii="Times New Roman" w:hAnsi="Times New Roman" w:cs="Times New Roman"/>
                <w:sz w:val="24"/>
                <w:szCs w:val="24"/>
              </w:rPr>
              <w:t xml:space="preserve"> Выходы из указанных помещений с пребыванием МГН групп НМ и НТ должны быть предусмотрены на расстоянии не более 15 м от выходов в ближайшую </w:t>
            </w:r>
            <w:r w:rsidRPr="004A10FB">
              <w:rPr>
                <w:rFonts w:ascii="Times New Roman" w:hAnsi="Times New Roman" w:cs="Times New Roman"/>
                <w:sz w:val="24"/>
                <w:szCs w:val="24"/>
                <w:shd w:val="clear" w:color="auto" w:fill="C0C0C0"/>
              </w:rPr>
              <w:t>пожаробезопасную зону.</w:t>
            </w:r>
          </w:p>
          <w:p w14:paraId="61E6D10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5.3.12. Использование лестниц 2-го типа в качестве эвакуационных не допускается</w:t>
            </w:r>
            <w:r w:rsidRPr="004A10FB">
              <w:rPr>
                <w:rFonts w:ascii="Times New Roman" w:hAnsi="Times New Roman" w:cs="Times New Roman"/>
                <w:sz w:val="24"/>
                <w:szCs w:val="24"/>
              </w:rPr>
              <w:t>.</w:t>
            </w:r>
          </w:p>
        </w:tc>
      </w:tr>
      <w:tr w:rsidR="004A10FB" w:rsidRPr="004A10FB" w14:paraId="71F1D9D4"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5CA5D27" w14:textId="77777777" w:rsidR="004A10FB" w:rsidRPr="004A10FB" w:rsidRDefault="004A10FB">
            <w:pPr>
              <w:spacing w:after="1" w:line="200" w:lineRule="auto"/>
              <w:rPr>
                <w:rFonts w:ascii="Times New Roman" w:hAnsi="Times New Roman" w:cs="Times New Roman"/>
                <w:sz w:val="24"/>
                <w:szCs w:val="24"/>
              </w:rPr>
            </w:pPr>
          </w:p>
          <w:p w14:paraId="2F64716B"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3B5FDDF4"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7D2A970" w14:textId="77777777" w:rsidR="004A10FB" w:rsidRPr="008458C1" w:rsidRDefault="004A10FB">
            <w:pPr>
              <w:spacing w:after="1" w:line="200" w:lineRule="auto"/>
              <w:rPr>
                <w:rFonts w:ascii="Times New Roman" w:hAnsi="Times New Roman" w:cs="Times New Roman"/>
                <w:sz w:val="24"/>
                <w:szCs w:val="24"/>
              </w:rPr>
            </w:pPr>
          </w:p>
          <w:p w14:paraId="17BB18B0"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7FAEDA18"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r w:rsidRPr="004A10FB">
              <w:rPr>
                <w:rFonts w:ascii="Times New Roman" w:hAnsi="Times New Roman" w:cs="Times New Roman"/>
                <w:b/>
                <w:sz w:val="24"/>
                <w:szCs w:val="24"/>
              </w:rPr>
              <w:br/>
            </w:r>
          </w:p>
        </w:tc>
      </w:tr>
      <w:tr w:rsidR="004A10FB" w:rsidRPr="004A10FB" w14:paraId="33D49E37"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663E97D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 </w:t>
            </w:r>
            <w:r w:rsidRPr="004A10FB">
              <w:rPr>
                <w:rFonts w:ascii="Times New Roman" w:hAnsi="Times New Roman" w:cs="Times New Roman"/>
                <w:strike/>
                <w:color w:val="FF0000"/>
                <w:sz w:val="24"/>
                <w:szCs w:val="24"/>
              </w:rPr>
              <w:t>Не менее двух эвакуационных выходов, как правило, должны иметь этажи здания</w:t>
            </w:r>
            <w:r w:rsidRPr="004A10FB">
              <w:rPr>
                <w:rFonts w:ascii="Times New Roman" w:hAnsi="Times New Roman" w:cs="Times New Roman"/>
                <w:sz w:val="24"/>
                <w:szCs w:val="24"/>
              </w:rPr>
              <w:t xml:space="preserve"> при общей площади квартир на этаже (на этаже секции) более 500 м</w:t>
            </w:r>
            <w:r w:rsidRPr="004A10FB">
              <w:rPr>
                <w:rFonts w:ascii="Times New Roman" w:hAnsi="Times New Roman" w:cs="Times New Roman"/>
                <w:sz w:val="24"/>
                <w:szCs w:val="24"/>
                <w:vertAlign w:val="superscript"/>
              </w:rPr>
              <w:t>2</w:t>
            </w:r>
            <w:r w:rsidRPr="004A10FB">
              <w:rPr>
                <w:rFonts w:ascii="Times New Roman" w:hAnsi="Times New Roman" w:cs="Times New Roman"/>
                <w:strike/>
                <w:color w:val="FF0000"/>
                <w:sz w:val="24"/>
                <w:szCs w:val="24"/>
              </w:rPr>
              <w:t>. При наличии одного эвакуационного выхода</w:t>
            </w:r>
            <w:r w:rsidRPr="004A10FB">
              <w:rPr>
                <w:rFonts w:ascii="Times New Roman" w:hAnsi="Times New Roman" w:cs="Times New Roman"/>
                <w:sz w:val="24"/>
                <w:szCs w:val="24"/>
              </w:rPr>
              <w:t xml:space="preserve"> с этажа </w:t>
            </w:r>
            <w:r w:rsidRPr="004A10FB">
              <w:rPr>
                <w:rFonts w:ascii="Times New Roman" w:hAnsi="Times New Roman" w:cs="Times New Roman"/>
                <w:strike/>
                <w:color w:val="FF0000"/>
                <w:sz w:val="24"/>
                <w:szCs w:val="24"/>
              </w:rPr>
              <w:t xml:space="preserve">каждая квартира, расположенная на высоте более 15 м, кроме эвакуационного, должна иметь аварийный выход в соответствии с </w:t>
            </w:r>
            <w:hyperlink r:id="rId62">
              <w:r w:rsidRPr="004A10FB">
                <w:rPr>
                  <w:rFonts w:ascii="Times New Roman" w:hAnsi="Times New Roman" w:cs="Times New Roman"/>
                  <w:strike/>
                  <w:color w:val="FF0000"/>
                  <w:sz w:val="24"/>
                  <w:szCs w:val="24"/>
                </w:rPr>
                <w:t>пунктом 4.2.4</w:t>
              </w:r>
            </w:hyperlink>
            <w:r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0A532C3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 </w:t>
            </w:r>
            <w:r w:rsidRPr="004A10FB">
              <w:rPr>
                <w:rFonts w:ascii="Times New Roman" w:hAnsi="Times New Roman" w:cs="Times New Roman"/>
                <w:sz w:val="24"/>
                <w:szCs w:val="24"/>
                <w:shd w:val="clear" w:color="auto" w:fill="C0C0C0"/>
              </w:rPr>
              <w:t>Здания высотой не более 75 м</w:t>
            </w:r>
            <w:r w:rsidRPr="004A10FB">
              <w:rPr>
                <w:rFonts w:ascii="Times New Roman" w:hAnsi="Times New Roman" w:cs="Times New Roman"/>
                <w:sz w:val="24"/>
                <w:szCs w:val="24"/>
              </w:rPr>
              <w:t xml:space="preserve"> при общей площади квартир на этаже (на этаже секции) более 500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shd w:val="clear" w:color="auto" w:fill="C0C0C0"/>
              </w:rPr>
              <w:t>, как правило, должны иметь не менее двух эвакуационных выходов</w:t>
            </w:r>
            <w:r w:rsidRPr="004A10FB">
              <w:rPr>
                <w:rFonts w:ascii="Times New Roman" w:hAnsi="Times New Roman" w:cs="Times New Roman"/>
                <w:sz w:val="24"/>
                <w:szCs w:val="24"/>
              </w:rPr>
              <w:t xml:space="preserve"> с этажа.</w:t>
            </w:r>
          </w:p>
        </w:tc>
      </w:tr>
      <w:tr w:rsidR="004A10FB" w:rsidRPr="004A10FB" w14:paraId="0F473BDC"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EC6621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не более 28 м -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обычную лестничную клетку, при условии оборудования прихожих в квартирах </w:t>
            </w:r>
            <w:r w:rsidRPr="004A10FB">
              <w:rPr>
                <w:rFonts w:ascii="Times New Roman" w:hAnsi="Times New Roman" w:cs="Times New Roman"/>
                <w:strike/>
                <w:color w:val="FF0000"/>
                <w:sz w:val="24"/>
                <w:szCs w:val="24"/>
              </w:rPr>
              <w:t>датчиками адресной</w:t>
            </w:r>
            <w:r w:rsidRPr="004A10FB">
              <w:rPr>
                <w:rFonts w:ascii="Times New Roman" w:hAnsi="Times New Roman" w:cs="Times New Roman"/>
                <w:sz w:val="24"/>
                <w:szCs w:val="24"/>
              </w:rPr>
              <w:t xml:space="preserve"> пожарной сигнализации;</w:t>
            </w:r>
          </w:p>
          <w:p w14:paraId="1BAE22D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более 28 м - в одну незадымляемую лестничную клетку типа </w:t>
            </w:r>
            <w:r w:rsidRPr="004A10FB">
              <w:rPr>
                <w:rFonts w:ascii="Times New Roman" w:hAnsi="Times New Roman" w:cs="Times New Roman"/>
                <w:strike/>
                <w:color w:val="FF0000"/>
                <w:sz w:val="24"/>
                <w:szCs w:val="24"/>
              </w:rPr>
              <w:t>Н1</w:t>
            </w:r>
            <w:r w:rsidRPr="004A10FB">
              <w:rPr>
                <w:rFonts w:ascii="Times New Roman" w:hAnsi="Times New Roman" w:cs="Times New Roman"/>
                <w:sz w:val="24"/>
                <w:szCs w:val="24"/>
              </w:rPr>
              <w:t xml:space="preserve"> при условии оборудования всех помещений квартир (кроме санузлов, ванных комнат, душевых </w:t>
            </w:r>
            <w:r w:rsidRPr="004A10FB">
              <w:rPr>
                <w:rFonts w:ascii="Times New Roman" w:hAnsi="Times New Roman" w:cs="Times New Roman"/>
                <w:strike/>
                <w:color w:val="FF0000"/>
                <w:sz w:val="24"/>
                <w:szCs w:val="24"/>
              </w:rPr>
              <w:t>и построчных) датчиками адресной</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trike/>
                <w:color w:val="FF0000"/>
                <w:sz w:val="24"/>
                <w:szCs w:val="24"/>
              </w:rPr>
              <w:t>или автоматическим пожаротушением.</w:t>
            </w:r>
          </w:p>
          <w:p w14:paraId="027A553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w:t>
            </w:r>
            <w:r w:rsidRPr="004A10FB">
              <w:rPr>
                <w:rFonts w:ascii="Times New Roman" w:hAnsi="Times New Roman" w:cs="Times New Roman"/>
                <w:strike/>
                <w:color w:val="FF0000"/>
                <w:sz w:val="24"/>
                <w:szCs w:val="24"/>
              </w:rPr>
              <w:t>в общую</w:t>
            </w:r>
            <w:r w:rsidRPr="004A10FB">
              <w:rPr>
                <w:rFonts w:ascii="Times New Roman" w:hAnsi="Times New Roman" w:cs="Times New Roman"/>
                <w:sz w:val="24"/>
                <w:szCs w:val="24"/>
              </w:rPr>
              <w:t xml:space="preserve"> площадь квартир </w:t>
            </w:r>
            <w:r w:rsidRPr="004A10FB">
              <w:rPr>
                <w:rFonts w:ascii="Times New Roman" w:hAnsi="Times New Roman" w:cs="Times New Roman"/>
                <w:strike/>
                <w:color w:val="FF0000"/>
                <w:sz w:val="24"/>
                <w:szCs w:val="24"/>
              </w:rPr>
              <w:t>включается площадь всех</w:t>
            </w:r>
            <w:r w:rsidRPr="004A10FB">
              <w:rPr>
                <w:rFonts w:ascii="Times New Roman" w:hAnsi="Times New Roman" w:cs="Times New Roman"/>
                <w:sz w:val="24"/>
                <w:szCs w:val="24"/>
              </w:rPr>
              <w:t xml:space="preserve"> помещений </w:t>
            </w:r>
            <w:r w:rsidRPr="004A10FB">
              <w:rPr>
                <w:rFonts w:ascii="Times New Roman" w:hAnsi="Times New Roman" w:cs="Times New Roman"/>
                <w:strike/>
                <w:color w:val="FF0000"/>
                <w:sz w:val="24"/>
                <w:szCs w:val="24"/>
              </w:rPr>
              <w:t>квартир, а также площадь их балконов</w:t>
            </w:r>
            <w:r w:rsidRPr="004A10FB">
              <w:rPr>
                <w:rFonts w:ascii="Times New Roman" w:hAnsi="Times New Roman" w:cs="Times New Roman"/>
                <w:sz w:val="24"/>
                <w:szCs w:val="24"/>
              </w:rPr>
              <w:t xml:space="preserve"> (лоджий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A23D5A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не более 28 м -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обычную лестничную клетку, при условии оборудования прихожих в квартирах </w:t>
            </w:r>
            <w:r w:rsidRPr="004A10FB">
              <w:rPr>
                <w:rFonts w:ascii="Times New Roman" w:hAnsi="Times New Roman" w:cs="Times New Roman"/>
                <w:sz w:val="24"/>
                <w:szCs w:val="24"/>
                <w:shd w:val="clear" w:color="auto" w:fill="C0C0C0"/>
              </w:rPr>
              <w:t>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 и системой оповещения и управления эвакуацией людей при пожаре не ниже 2-го типа</w:t>
            </w:r>
            <w:r w:rsidRPr="004A10FB">
              <w:rPr>
                <w:rFonts w:ascii="Times New Roman" w:hAnsi="Times New Roman" w:cs="Times New Roman"/>
                <w:sz w:val="24"/>
                <w:szCs w:val="24"/>
              </w:rPr>
              <w:t>;</w:t>
            </w:r>
          </w:p>
          <w:p w14:paraId="3BC93E9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более 28 м - в одну незадымляемую лестничную клетку типа </w:t>
            </w:r>
            <w:r w:rsidRPr="004A10FB">
              <w:rPr>
                <w:rFonts w:ascii="Times New Roman" w:hAnsi="Times New Roman" w:cs="Times New Roman"/>
                <w:sz w:val="24"/>
                <w:szCs w:val="24"/>
                <w:shd w:val="clear" w:color="auto" w:fill="C0C0C0"/>
              </w:rPr>
              <w:t>Н1,</w:t>
            </w:r>
            <w:r w:rsidRPr="004A10FB">
              <w:rPr>
                <w:rFonts w:ascii="Times New Roman" w:hAnsi="Times New Roman" w:cs="Times New Roman"/>
                <w:sz w:val="24"/>
                <w:szCs w:val="24"/>
              </w:rPr>
              <w:t xml:space="preserve"> при условии оборудования всех помещений квартир (кроме санузлов, ванных комнат, душевых</w:t>
            </w:r>
            <w:r w:rsidRPr="004A10FB">
              <w:rPr>
                <w:rFonts w:ascii="Times New Roman" w:hAnsi="Times New Roman" w:cs="Times New Roman"/>
                <w:sz w:val="24"/>
                <w:szCs w:val="24"/>
                <w:shd w:val="clear" w:color="auto" w:fill="C0C0C0"/>
              </w:rPr>
              <w:t>) 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w:t>
            </w:r>
          </w:p>
          <w:p w14:paraId="32740C0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 xml:space="preserve">При наличии одного эвакуационного выхода с этажа каждая квартира, расположенная на высоте более 15 м, кроме эвакуационного, должна иметь аварийный выход в соответствии с </w:t>
            </w:r>
            <w:hyperlink r:id="rId63">
              <w:r w:rsidRPr="004A10FB">
                <w:rPr>
                  <w:rFonts w:ascii="Times New Roman" w:hAnsi="Times New Roman" w:cs="Times New Roman"/>
                  <w:color w:val="0000FF"/>
                  <w:sz w:val="24"/>
                  <w:szCs w:val="24"/>
                  <w:shd w:val="clear" w:color="auto" w:fill="C0C0C0"/>
                </w:rPr>
                <w:t>пунктом 4.2.4</w:t>
              </w:r>
            </w:hyperlink>
            <w:r w:rsidRPr="004A10FB">
              <w:rPr>
                <w:rFonts w:ascii="Times New Roman" w:hAnsi="Times New Roman" w:cs="Times New Roman"/>
                <w:sz w:val="24"/>
                <w:szCs w:val="24"/>
                <w:shd w:val="clear" w:color="auto" w:fill="C0C0C0"/>
              </w:rPr>
              <w:t xml:space="preserve"> настоящего свода правил. Высота расположения квартиры определяется высотой расположения этажа, на котором расположена квартира, в соответствии с </w:t>
            </w:r>
            <w:hyperlink r:id="rId64">
              <w:r w:rsidRPr="004A10FB">
                <w:rPr>
                  <w:rFonts w:ascii="Times New Roman" w:hAnsi="Times New Roman" w:cs="Times New Roman"/>
                  <w:color w:val="0000FF"/>
                  <w:sz w:val="24"/>
                  <w:szCs w:val="24"/>
                  <w:shd w:val="clear" w:color="auto" w:fill="C0C0C0"/>
                </w:rPr>
                <w:t>пунктом 3.1</w:t>
              </w:r>
            </w:hyperlink>
            <w:r w:rsidRPr="004A10FB">
              <w:rPr>
                <w:rFonts w:ascii="Times New Roman" w:hAnsi="Times New Roman" w:cs="Times New Roman"/>
                <w:sz w:val="24"/>
                <w:szCs w:val="24"/>
                <w:shd w:val="clear" w:color="auto" w:fill="C0C0C0"/>
              </w:rPr>
              <w:t xml:space="preserve"> настоящего свода правил.</w:t>
            </w:r>
          </w:p>
          <w:p w14:paraId="28FEB0E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Допускается не предусматривать в квартирах аварийные выходы при устройстве автоматической </w:t>
            </w:r>
            <w:proofErr w:type="spellStart"/>
            <w:r w:rsidRPr="004A10FB">
              <w:rPr>
                <w:rFonts w:ascii="Times New Roman" w:hAnsi="Times New Roman" w:cs="Times New Roman"/>
                <w:sz w:val="24"/>
                <w:szCs w:val="24"/>
                <w:shd w:val="clear" w:color="auto" w:fill="C0C0C0"/>
              </w:rPr>
              <w:t>спринклерной</w:t>
            </w:r>
            <w:proofErr w:type="spellEnd"/>
            <w:r w:rsidRPr="004A10FB">
              <w:rPr>
                <w:rFonts w:ascii="Times New Roman" w:hAnsi="Times New Roman" w:cs="Times New Roman"/>
                <w:sz w:val="24"/>
                <w:szCs w:val="24"/>
                <w:shd w:val="clear" w:color="auto" w:fill="C0C0C0"/>
              </w:rPr>
              <w:t xml:space="preserve"> установки пожаротушения по всей площади квартир или одновременном выполнении следующих мероприятий:</w:t>
            </w:r>
          </w:p>
          <w:p w14:paraId="4DD55C8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отделка путей эвакуации (</w:t>
            </w:r>
            <w:proofErr w:type="spellStart"/>
            <w:r w:rsidRPr="004A10FB">
              <w:rPr>
                <w:rFonts w:ascii="Times New Roman" w:hAnsi="Times New Roman" w:cs="Times New Roman"/>
                <w:sz w:val="24"/>
                <w:szCs w:val="24"/>
                <w:shd w:val="clear" w:color="auto" w:fill="C0C0C0"/>
              </w:rPr>
              <w:t>внеквартирные</w:t>
            </w:r>
            <w:proofErr w:type="spellEnd"/>
            <w:r w:rsidRPr="004A10FB">
              <w:rPr>
                <w:rFonts w:ascii="Times New Roman" w:hAnsi="Times New Roman" w:cs="Times New Roman"/>
                <w:sz w:val="24"/>
                <w:szCs w:val="24"/>
                <w:shd w:val="clear" w:color="auto" w:fill="C0C0C0"/>
              </w:rPr>
              <w:t xml:space="preserve"> коридоры, лифтовые холлы) жилой части здания должна выполняться из негорючих материалов;</w:t>
            </w:r>
          </w:p>
          <w:p w14:paraId="0D4B228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оснащение здания системой оповещения и управления эвакуацией людей при пожаре не ниже 3-го типа;</w:t>
            </w:r>
          </w:p>
          <w:p w14:paraId="1679329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оборудование здания (секции) системой противодымной вентиляции, лестничная клетка должна быть незадымляемой типа Н1 либо Н2 с входом на каждом этаже через тамбур-шлюз 1-го типа с подпором воздуха на этаже пожара;</w:t>
            </w:r>
          </w:p>
          <w:p w14:paraId="4296D3F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устройство в здании не менее одного лифта для транспортировки подразделений пожарной охраны, соответствующего требованиям </w:t>
            </w:r>
            <w:hyperlink r:id="rId65">
              <w:r w:rsidRPr="004A10FB">
                <w:rPr>
                  <w:rFonts w:ascii="Times New Roman" w:hAnsi="Times New Roman" w:cs="Times New Roman"/>
                  <w:color w:val="0000FF"/>
                  <w:sz w:val="24"/>
                  <w:szCs w:val="24"/>
                  <w:shd w:val="clear" w:color="auto" w:fill="C0C0C0"/>
                </w:rPr>
                <w:t>ГОСТ Р 53296</w:t>
              </w:r>
            </w:hyperlink>
            <w:r w:rsidRPr="004A10FB">
              <w:rPr>
                <w:rFonts w:ascii="Times New Roman" w:hAnsi="Times New Roman" w:cs="Times New Roman"/>
                <w:sz w:val="24"/>
                <w:szCs w:val="24"/>
                <w:shd w:val="clear" w:color="auto" w:fill="C0C0C0"/>
              </w:rPr>
              <w:t>;</w:t>
            </w:r>
          </w:p>
          <w:p w14:paraId="2F4EE0B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отделение квартир от коридоров и соседних помещений перегородками с пределом огнестойкости не менее EI 45 с установкой противопожарных дверей 2-го типа. Допускается заполнение проемов предусматривать с ненормируемым пределом огнестойкости при оборудовании (защите) их со стороны путей эвакуации дополнительно установленными </w:t>
            </w:r>
            <w:proofErr w:type="spellStart"/>
            <w:r w:rsidRPr="004A10FB">
              <w:rPr>
                <w:rFonts w:ascii="Times New Roman" w:hAnsi="Times New Roman" w:cs="Times New Roman"/>
                <w:sz w:val="24"/>
                <w:szCs w:val="24"/>
                <w:shd w:val="clear" w:color="auto" w:fill="C0C0C0"/>
              </w:rPr>
              <w:t>спринклерными</w:t>
            </w:r>
            <w:proofErr w:type="spellEnd"/>
            <w:r w:rsidRPr="004A10FB">
              <w:rPr>
                <w:rFonts w:ascii="Times New Roman" w:hAnsi="Times New Roman" w:cs="Times New Roman"/>
                <w:sz w:val="24"/>
                <w:szCs w:val="24"/>
                <w:shd w:val="clear" w:color="auto" w:fill="C0C0C0"/>
              </w:rPr>
              <w:t xml:space="preserve"> оросителями автоматической установки пожаротушения в соответствии с требованиями </w:t>
            </w:r>
            <w:hyperlink r:id="rId66">
              <w:r w:rsidRPr="004A10FB">
                <w:rPr>
                  <w:rFonts w:ascii="Times New Roman" w:hAnsi="Times New Roman" w:cs="Times New Roman"/>
                  <w:color w:val="0000FF"/>
                  <w:sz w:val="24"/>
                  <w:szCs w:val="24"/>
                  <w:shd w:val="clear" w:color="auto" w:fill="C0C0C0"/>
                </w:rPr>
                <w:t>СП 485.1311500</w:t>
              </w:r>
            </w:hyperlink>
            <w:r w:rsidRPr="004A10FB">
              <w:rPr>
                <w:rFonts w:ascii="Times New Roman" w:hAnsi="Times New Roman" w:cs="Times New Roman"/>
                <w:sz w:val="24"/>
                <w:szCs w:val="24"/>
                <w:shd w:val="clear" w:color="auto" w:fill="C0C0C0"/>
              </w:rPr>
              <w:t xml:space="preserve">. </w:t>
            </w:r>
            <w:proofErr w:type="spellStart"/>
            <w:r w:rsidRPr="004A10FB">
              <w:rPr>
                <w:rFonts w:ascii="Times New Roman" w:hAnsi="Times New Roman" w:cs="Times New Roman"/>
                <w:sz w:val="24"/>
                <w:szCs w:val="24"/>
                <w:shd w:val="clear" w:color="auto" w:fill="C0C0C0"/>
              </w:rPr>
              <w:t>Спринклерные</w:t>
            </w:r>
            <w:proofErr w:type="spellEnd"/>
            <w:r w:rsidRPr="004A10FB">
              <w:rPr>
                <w:rFonts w:ascii="Times New Roman" w:hAnsi="Times New Roman" w:cs="Times New Roman"/>
                <w:sz w:val="24"/>
                <w:szCs w:val="24"/>
                <w:shd w:val="clear" w:color="auto" w:fill="C0C0C0"/>
              </w:rPr>
              <w:t xml:space="preserve"> оросители при этом устанавливаются на расстоянии не более 0,5 м </w:t>
            </w:r>
            <w:r w:rsidRPr="004A10FB">
              <w:rPr>
                <w:rFonts w:ascii="Times New Roman" w:hAnsi="Times New Roman" w:cs="Times New Roman"/>
                <w:sz w:val="24"/>
                <w:szCs w:val="24"/>
                <w:shd w:val="clear" w:color="auto" w:fill="C0C0C0"/>
              </w:rPr>
              <w:lastRenderedPageBreak/>
              <w:t>от верхней границы защищаемого проема с интенсивностью орошения не менее 0,08 л/с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w:t>
            </w:r>
          </w:p>
          <w:p w14:paraId="001047A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Для зданий высотой более 75 м требования к количеству эвакуационных выходов с этажей следует предусматривать в соответствии с </w:t>
            </w:r>
            <w:hyperlink r:id="rId67">
              <w:r w:rsidRPr="004A10FB">
                <w:rPr>
                  <w:rFonts w:ascii="Times New Roman" w:hAnsi="Times New Roman" w:cs="Times New Roman"/>
                  <w:color w:val="0000FF"/>
                  <w:sz w:val="24"/>
                  <w:szCs w:val="24"/>
                  <w:shd w:val="clear" w:color="auto" w:fill="C0C0C0"/>
                </w:rPr>
                <w:t>СП 477.1325800</w:t>
              </w:r>
            </w:hyperlink>
            <w:r w:rsidRPr="004A10FB">
              <w:rPr>
                <w:rFonts w:ascii="Times New Roman" w:hAnsi="Times New Roman" w:cs="Times New Roman"/>
                <w:sz w:val="24"/>
                <w:szCs w:val="24"/>
                <w:shd w:val="clear" w:color="auto" w:fill="C0C0C0"/>
              </w:rPr>
              <w:t>.</w:t>
            </w:r>
          </w:p>
          <w:p w14:paraId="0B99330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площадь квартир </w:t>
            </w:r>
            <w:r w:rsidRPr="004A10FB">
              <w:rPr>
                <w:rFonts w:ascii="Times New Roman" w:hAnsi="Times New Roman" w:cs="Times New Roman"/>
                <w:sz w:val="24"/>
                <w:szCs w:val="24"/>
                <w:shd w:val="clear" w:color="auto" w:fill="C0C0C0"/>
              </w:rPr>
              <w:t>определяют как сумму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учета неотапливаемых</w:t>
            </w:r>
            <w:r w:rsidRPr="004A10FB">
              <w:rPr>
                <w:rFonts w:ascii="Times New Roman" w:hAnsi="Times New Roman" w:cs="Times New Roman"/>
                <w:sz w:val="24"/>
                <w:szCs w:val="24"/>
              </w:rPr>
              <w:t xml:space="preserve"> помещений (лоджий</w:t>
            </w:r>
            <w:r w:rsidRPr="004A10FB">
              <w:rPr>
                <w:rFonts w:ascii="Times New Roman" w:hAnsi="Times New Roman" w:cs="Times New Roman"/>
                <w:sz w:val="24"/>
                <w:szCs w:val="24"/>
                <w:shd w:val="clear" w:color="auto" w:fill="C0C0C0"/>
              </w:rPr>
              <w:t>, веранд, холодных кладовых и тамбуров), балконов, террас</w:t>
            </w:r>
            <w:r w:rsidRPr="004A10FB">
              <w:rPr>
                <w:rFonts w:ascii="Times New Roman" w:hAnsi="Times New Roman" w:cs="Times New Roman"/>
                <w:sz w:val="24"/>
                <w:szCs w:val="24"/>
              </w:rPr>
              <w:t>.</w:t>
            </w:r>
          </w:p>
        </w:tc>
      </w:tr>
      <w:tr w:rsidR="004A10FB" w:rsidRPr="004A10FB" w14:paraId="1DD1281A"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3AD01D6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6.1.3. Вместо лестничной клетки типа Н1, предусматриваемой в соответствии с </w:t>
            </w:r>
            <w:hyperlink r:id="rId68">
              <w:r w:rsidRPr="004A10FB">
                <w:rPr>
                  <w:rFonts w:ascii="Times New Roman" w:hAnsi="Times New Roman" w:cs="Times New Roman"/>
                  <w:color w:val="0000FF"/>
                  <w:sz w:val="24"/>
                  <w:szCs w:val="24"/>
                </w:rPr>
                <w:t>пунктом 6.1.1</w:t>
              </w:r>
            </w:hyperlink>
            <w:r w:rsidRPr="004A10FB">
              <w:rPr>
                <w:rFonts w:ascii="Times New Roman" w:hAnsi="Times New Roman" w:cs="Times New Roman"/>
                <w:sz w:val="24"/>
                <w:szCs w:val="24"/>
              </w:rPr>
              <w:t xml:space="preserve">, в зданиях </w:t>
            </w:r>
            <w:r w:rsidRPr="004A10FB">
              <w:rPr>
                <w:rFonts w:ascii="Times New Roman" w:hAnsi="Times New Roman" w:cs="Times New Roman"/>
                <w:strike/>
                <w:color w:val="FF0000"/>
                <w:sz w:val="24"/>
                <w:szCs w:val="24"/>
              </w:rPr>
              <w:t>высотой до 50 м</w:t>
            </w:r>
            <w:r w:rsidRPr="004A10FB">
              <w:rPr>
                <w:rFonts w:ascii="Times New Roman" w:hAnsi="Times New Roman" w:cs="Times New Roman"/>
                <w:sz w:val="24"/>
                <w:szCs w:val="24"/>
              </w:rPr>
              <w:t xml:space="preserve"> с общей площадью квартир на этаже секции до </w:t>
            </w:r>
            <w:r w:rsidRPr="004A10FB">
              <w:rPr>
                <w:rFonts w:ascii="Times New Roman" w:hAnsi="Times New Roman" w:cs="Times New Roman"/>
                <w:strike/>
                <w:color w:val="FF0000"/>
                <w:sz w:val="24"/>
                <w:szCs w:val="24"/>
              </w:rPr>
              <w:t>500</w:t>
            </w:r>
            <w:r w:rsidRPr="004A10FB">
              <w:rPr>
                <w:rFonts w:ascii="Times New Roman" w:hAnsi="Times New Roman" w:cs="Times New Roman"/>
                <w:sz w:val="24"/>
                <w:szCs w:val="24"/>
              </w:rPr>
              <w:t xml:space="preserve">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эвакуационный выход допускается предусматривать на лестничную клетку типа Н2 при выполнении следующих условий:</w:t>
            </w:r>
          </w:p>
          <w:p w14:paraId="5D053F8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наличие тамбур-шлюзов с подпором воздуха при пожаре на входах в лестничную клетку на каждом этаже, в том числе при сообщении лестничной клетки с вестибюлем;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2D62BB0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6.1.3. Вместо лестничной клетки типа Н1, предусматриваемой в соответствии с </w:t>
            </w:r>
            <w:hyperlink r:id="rId69">
              <w:r w:rsidRPr="004A10FB">
                <w:rPr>
                  <w:rFonts w:ascii="Times New Roman" w:hAnsi="Times New Roman" w:cs="Times New Roman"/>
                  <w:color w:val="0000FF"/>
                  <w:sz w:val="24"/>
                  <w:szCs w:val="24"/>
                </w:rPr>
                <w:t>пунктом 6.1.1</w:t>
              </w:r>
            </w:hyperlink>
            <w:r w:rsidRPr="004A10FB">
              <w:rPr>
                <w:rFonts w:ascii="Times New Roman" w:hAnsi="Times New Roman" w:cs="Times New Roman"/>
                <w:sz w:val="24"/>
                <w:szCs w:val="24"/>
              </w:rPr>
              <w:t xml:space="preserve"> </w:t>
            </w:r>
            <w:r w:rsidRPr="004A10FB">
              <w:rPr>
                <w:rFonts w:ascii="Times New Roman" w:hAnsi="Times New Roman" w:cs="Times New Roman"/>
                <w:sz w:val="24"/>
                <w:szCs w:val="24"/>
                <w:shd w:val="clear" w:color="auto" w:fill="C0C0C0"/>
              </w:rPr>
              <w:t>настоящего свода правил</w:t>
            </w:r>
            <w:r w:rsidRPr="004A10FB">
              <w:rPr>
                <w:rFonts w:ascii="Times New Roman" w:hAnsi="Times New Roman" w:cs="Times New Roman"/>
                <w:sz w:val="24"/>
                <w:szCs w:val="24"/>
              </w:rPr>
              <w:t xml:space="preserve">, в зданиях с общей площадью квартир на этаже секции до </w:t>
            </w:r>
            <w:r w:rsidRPr="004A10FB">
              <w:rPr>
                <w:rFonts w:ascii="Times New Roman" w:hAnsi="Times New Roman" w:cs="Times New Roman"/>
                <w:sz w:val="24"/>
                <w:szCs w:val="24"/>
                <w:shd w:val="clear" w:color="auto" w:fill="C0C0C0"/>
              </w:rPr>
              <w:t>550</w:t>
            </w:r>
            <w:r w:rsidRPr="004A10FB">
              <w:rPr>
                <w:rFonts w:ascii="Times New Roman" w:hAnsi="Times New Roman" w:cs="Times New Roman"/>
                <w:sz w:val="24"/>
                <w:szCs w:val="24"/>
              </w:rPr>
              <w:t xml:space="preserve">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эвакуационный выход допускается предусматривать на лестничную клетку типа Н2 при выполнении следующих условий:</w:t>
            </w:r>
          </w:p>
          <w:p w14:paraId="3FAE53C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наличие тамбур-шлюзов </w:t>
            </w:r>
            <w:r w:rsidRPr="004A10FB">
              <w:rPr>
                <w:rFonts w:ascii="Times New Roman" w:hAnsi="Times New Roman" w:cs="Times New Roman"/>
                <w:sz w:val="24"/>
                <w:szCs w:val="24"/>
                <w:shd w:val="clear" w:color="auto" w:fill="C0C0C0"/>
              </w:rPr>
              <w:t>1-го типа</w:t>
            </w:r>
            <w:r w:rsidRPr="004A10FB">
              <w:rPr>
                <w:rFonts w:ascii="Times New Roman" w:hAnsi="Times New Roman" w:cs="Times New Roman"/>
                <w:sz w:val="24"/>
                <w:szCs w:val="24"/>
              </w:rPr>
              <w:t xml:space="preserve"> с подпором воздуха при пожаре на входах в лестничную клетку на каждом этаже, в том числе при сообщении лестничной клетки с вестибюлем;</w:t>
            </w:r>
          </w:p>
        </w:tc>
      </w:tr>
      <w:tr w:rsidR="004A10FB" w:rsidRPr="004A10FB" w14:paraId="464CB33C"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BFC3E5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в здании одного из лифтов для транспортировки подразделений пожарной охраны </w:t>
            </w:r>
            <w:r w:rsidRPr="004A10FB">
              <w:rPr>
                <w:rFonts w:ascii="Times New Roman" w:hAnsi="Times New Roman" w:cs="Times New Roman"/>
                <w:strike/>
                <w:color w:val="FF0000"/>
                <w:sz w:val="24"/>
                <w:szCs w:val="24"/>
              </w:rPr>
              <w:t>и соответствующего</w:t>
            </w:r>
            <w:r w:rsidRPr="004A10FB">
              <w:rPr>
                <w:rFonts w:ascii="Times New Roman" w:hAnsi="Times New Roman" w:cs="Times New Roman"/>
                <w:sz w:val="24"/>
                <w:szCs w:val="24"/>
              </w:rPr>
              <w:t xml:space="preserve"> требованиям </w:t>
            </w:r>
            <w:hyperlink r:id="rId70">
              <w:r w:rsidRPr="004A10FB">
                <w:rPr>
                  <w:rFonts w:ascii="Times New Roman" w:hAnsi="Times New Roman" w:cs="Times New Roman"/>
                  <w:color w:val="0000FF"/>
                  <w:sz w:val="24"/>
                  <w:szCs w:val="24"/>
                </w:rPr>
                <w:t>ГОСТ Р 53296</w:t>
              </w:r>
            </w:hyperlink>
            <w:r w:rsidRPr="004A10FB">
              <w:rPr>
                <w:rFonts w:ascii="Times New Roman" w:hAnsi="Times New Roman" w:cs="Times New Roman"/>
                <w:sz w:val="24"/>
                <w:szCs w:val="24"/>
              </w:rPr>
              <w:t>;</w:t>
            </w:r>
          </w:p>
          <w:p w14:paraId="16F17C9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оборудование всех помещений квартир (кроме санузлов, ванных комнат, душевых </w:t>
            </w:r>
            <w:r w:rsidRPr="004A10FB">
              <w:rPr>
                <w:rFonts w:ascii="Times New Roman" w:hAnsi="Times New Roman" w:cs="Times New Roman"/>
                <w:strike/>
                <w:color w:val="FF0000"/>
                <w:sz w:val="24"/>
                <w:szCs w:val="24"/>
              </w:rPr>
              <w:t xml:space="preserve">и </w:t>
            </w:r>
            <w:proofErr w:type="spellStart"/>
            <w:r w:rsidRPr="004A10FB">
              <w:rPr>
                <w:rFonts w:ascii="Times New Roman" w:hAnsi="Times New Roman" w:cs="Times New Roman"/>
                <w:strike/>
                <w:color w:val="FF0000"/>
                <w:sz w:val="24"/>
                <w:szCs w:val="24"/>
              </w:rPr>
              <w:t>постирочных</w:t>
            </w:r>
            <w:proofErr w:type="spellEnd"/>
            <w:r w:rsidRPr="004A10FB">
              <w:rPr>
                <w:rFonts w:ascii="Times New Roman" w:hAnsi="Times New Roman" w:cs="Times New Roman"/>
                <w:strike/>
                <w:color w:val="FF0000"/>
                <w:sz w:val="24"/>
                <w:szCs w:val="24"/>
              </w:rPr>
              <w:t>) датчиками адресной</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trike/>
                <w:color w:val="FF0000"/>
                <w:sz w:val="24"/>
                <w:szCs w:val="24"/>
              </w:rPr>
              <w:t>или автоматическим пожаротушением;</w:t>
            </w:r>
          </w:p>
          <w:p w14:paraId="4945314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оборудование</w:t>
            </w:r>
            <w:r w:rsidRPr="004A10FB">
              <w:rPr>
                <w:rFonts w:ascii="Times New Roman" w:hAnsi="Times New Roman" w:cs="Times New Roman"/>
                <w:sz w:val="24"/>
                <w:szCs w:val="24"/>
              </w:rPr>
              <w:t xml:space="preserve"> здания системой оповещения </w:t>
            </w:r>
            <w:r w:rsidRPr="004A10FB">
              <w:rPr>
                <w:rFonts w:ascii="Times New Roman" w:hAnsi="Times New Roman" w:cs="Times New Roman"/>
                <w:strike/>
                <w:color w:val="FF0000"/>
                <w:sz w:val="24"/>
                <w:szCs w:val="24"/>
              </w:rPr>
              <w:t>1-го</w:t>
            </w:r>
            <w:r w:rsidRPr="004A10FB">
              <w:rPr>
                <w:rFonts w:ascii="Times New Roman" w:hAnsi="Times New Roman" w:cs="Times New Roman"/>
                <w:sz w:val="24"/>
                <w:szCs w:val="24"/>
              </w:rPr>
              <w:t xml:space="preserve"> типа в соответствии с </w:t>
            </w:r>
            <w:hyperlink r:id="rId71">
              <w:r w:rsidRPr="004A10FB">
                <w:rPr>
                  <w:rFonts w:ascii="Times New Roman" w:hAnsi="Times New Roman" w:cs="Times New Roman"/>
                  <w:color w:val="0000FF"/>
                  <w:sz w:val="24"/>
                  <w:szCs w:val="24"/>
                </w:rPr>
                <w:t>СП 3.13130</w:t>
              </w:r>
            </w:hyperlink>
            <w:r w:rsidRPr="004A10FB">
              <w:rPr>
                <w:rFonts w:ascii="Times New Roman" w:hAnsi="Times New Roman" w:cs="Times New Roman"/>
                <w:sz w:val="24"/>
                <w:szCs w:val="24"/>
              </w:rPr>
              <w:t xml:space="preserve">. </w:t>
            </w:r>
            <w:r w:rsidRPr="004A10FB">
              <w:rPr>
                <w:rFonts w:ascii="Times New Roman" w:hAnsi="Times New Roman" w:cs="Times New Roman"/>
                <w:strike/>
                <w:color w:val="FF0000"/>
                <w:sz w:val="24"/>
                <w:szCs w:val="24"/>
              </w:rPr>
              <w:t>Установку звуковых оповещателей допускается предусматривать в межквартирных коридорах.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7E803FC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в здании </w:t>
            </w:r>
            <w:r w:rsidRPr="004A10FB">
              <w:rPr>
                <w:rFonts w:ascii="Times New Roman" w:hAnsi="Times New Roman" w:cs="Times New Roman"/>
                <w:sz w:val="24"/>
                <w:szCs w:val="24"/>
                <w:shd w:val="clear" w:color="auto" w:fill="C0C0C0"/>
              </w:rPr>
              <w:t>(секции)</w:t>
            </w:r>
            <w:r w:rsidRPr="004A10FB">
              <w:rPr>
                <w:rFonts w:ascii="Times New Roman" w:hAnsi="Times New Roman" w:cs="Times New Roman"/>
                <w:sz w:val="24"/>
                <w:szCs w:val="24"/>
              </w:rPr>
              <w:t xml:space="preserve"> одного из лифтов для транспортировки подразделений пожарной охраны</w:t>
            </w:r>
            <w:r w:rsidRPr="004A10FB">
              <w:rPr>
                <w:rFonts w:ascii="Times New Roman" w:hAnsi="Times New Roman" w:cs="Times New Roman"/>
                <w:sz w:val="24"/>
                <w:szCs w:val="24"/>
                <w:shd w:val="clear" w:color="auto" w:fill="C0C0C0"/>
              </w:rPr>
              <w:t>, соответствующих</w:t>
            </w:r>
            <w:r w:rsidRPr="004A10FB">
              <w:rPr>
                <w:rFonts w:ascii="Times New Roman" w:hAnsi="Times New Roman" w:cs="Times New Roman"/>
                <w:sz w:val="24"/>
                <w:szCs w:val="24"/>
              </w:rPr>
              <w:t xml:space="preserve"> требованиям </w:t>
            </w:r>
            <w:hyperlink r:id="rId72">
              <w:r w:rsidRPr="004A10FB">
                <w:rPr>
                  <w:rFonts w:ascii="Times New Roman" w:hAnsi="Times New Roman" w:cs="Times New Roman"/>
                  <w:color w:val="0000FF"/>
                  <w:sz w:val="24"/>
                  <w:szCs w:val="24"/>
                </w:rPr>
                <w:t>ГОСТ Р 53296</w:t>
              </w:r>
            </w:hyperlink>
            <w:r w:rsidRPr="004A10FB">
              <w:rPr>
                <w:rFonts w:ascii="Times New Roman" w:hAnsi="Times New Roman" w:cs="Times New Roman"/>
                <w:sz w:val="24"/>
                <w:szCs w:val="24"/>
              </w:rPr>
              <w:t>;</w:t>
            </w:r>
          </w:p>
          <w:p w14:paraId="191B2D4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оборудование всех помещений квартир (кроме санузлов, ванных комнат, душевых</w:t>
            </w:r>
            <w:r w:rsidRPr="004A10FB">
              <w:rPr>
                <w:rFonts w:ascii="Times New Roman" w:hAnsi="Times New Roman" w:cs="Times New Roman"/>
                <w:sz w:val="24"/>
                <w:szCs w:val="24"/>
                <w:shd w:val="clear" w:color="auto" w:fill="C0C0C0"/>
              </w:rPr>
              <w:t>) 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w:t>
            </w:r>
          </w:p>
          <w:p w14:paraId="42A4C60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оснащение</w:t>
            </w:r>
            <w:r w:rsidRPr="004A10FB">
              <w:rPr>
                <w:rFonts w:ascii="Times New Roman" w:hAnsi="Times New Roman" w:cs="Times New Roman"/>
                <w:sz w:val="24"/>
                <w:szCs w:val="24"/>
              </w:rPr>
              <w:t xml:space="preserve"> здания системой оповещения </w:t>
            </w:r>
            <w:r w:rsidRPr="004A10FB">
              <w:rPr>
                <w:rFonts w:ascii="Times New Roman" w:hAnsi="Times New Roman" w:cs="Times New Roman"/>
                <w:sz w:val="24"/>
                <w:szCs w:val="24"/>
                <w:shd w:val="clear" w:color="auto" w:fill="C0C0C0"/>
              </w:rPr>
              <w:t>и управления эвакуации людей при пожаре не ниже 3-го</w:t>
            </w:r>
            <w:r w:rsidRPr="004A10FB">
              <w:rPr>
                <w:rFonts w:ascii="Times New Roman" w:hAnsi="Times New Roman" w:cs="Times New Roman"/>
                <w:sz w:val="24"/>
                <w:szCs w:val="24"/>
              </w:rPr>
              <w:t xml:space="preserve"> типа в соответствии с </w:t>
            </w:r>
            <w:r w:rsidRPr="004A10FB">
              <w:rPr>
                <w:rFonts w:ascii="Times New Roman" w:hAnsi="Times New Roman" w:cs="Times New Roman"/>
                <w:sz w:val="24"/>
                <w:szCs w:val="24"/>
                <w:shd w:val="clear" w:color="auto" w:fill="C0C0C0"/>
              </w:rPr>
              <w:t>требованиями</w:t>
            </w:r>
            <w:r w:rsidRPr="004A10FB">
              <w:rPr>
                <w:rFonts w:ascii="Times New Roman" w:hAnsi="Times New Roman" w:cs="Times New Roman"/>
                <w:sz w:val="24"/>
                <w:szCs w:val="24"/>
              </w:rPr>
              <w:t xml:space="preserve"> </w:t>
            </w:r>
            <w:hyperlink r:id="rId73">
              <w:r w:rsidRPr="004A10FB">
                <w:rPr>
                  <w:rFonts w:ascii="Times New Roman" w:hAnsi="Times New Roman" w:cs="Times New Roman"/>
                  <w:color w:val="0000FF"/>
                  <w:sz w:val="24"/>
                  <w:szCs w:val="24"/>
                </w:rPr>
                <w:t>СП 3.13130</w:t>
              </w:r>
            </w:hyperlink>
            <w:r w:rsidRPr="004A10FB">
              <w:rPr>
                <w:rFonts w:ascii="Times New Roman" w:hAnsi="Times New Roman" w:cs="Times New Roman"/>
                <w:sz w:val="24"/>
                <w:szCs w:val="24"/>
              </w:rPr>
              <w:t>.</w:t>
            </w:r>
          </w:p>
        </w:tc>
      </w:tr>
      <w:tr w:rsidR="004A10FB" w:rsidRPr="004A10FB" w14:paraId="7107F309"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784D85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В секции жилого здания при выходе из квартир в коридор (холл, в том числе </w:t>
            </w:r>
            <w:r w:rsidRPr="004A10FB">
              <w:rPr>
                <w:rFonts w:ascii="Times New Roman" w:hAnsi="Times New Roman" w:cs="Times New Roman"/>
                <w:strike/>
                <w:color w:val="FF0000"/>
                <w:sz w:val="24"/>
                <w:szCs w:val="24"/>
              </w:rPr>
              <w:t>межквартирный</w:t>
            </w:r>
            <w:r w:rsidRPr="004A10FB">
              <w:rPr>
                <w:rFonts w:ascii="Times New Roman" w:hAnsi="Times New Roman" w:cs="Times New Roman"/>
                <w:sz w:val="24"/>
                <w:szCs w:val="24"/>
              </w:rPr>
              <w:t>), не имеющий оконного проема площадью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или в тамбур, ведущий в воздушную зону лестничной клетки типа Н1 </w:t>
            </w:r>
            <w:r w:rsidRPr="004A10FB">
              <w:rPr>
                <w:rFonts w:ascii="Times New Roman" w:hAnsi="Times New Roman" w:cs="Times New Roman"/>
                <w:strike/>
                <w:color w:val="FF0000"/>
                <w:sz w:val="24"/>
                <w:szCs w:val="24"/>
              </w:rPr>
              <w:t>или на лестничную клетку</w:t>
            </w:r>
            <w:r w:rsidRPr="004A10FB">
              <w:rPr>
                <w:rFonts w:ascii="Times New Roman" w:hAnsi="Times New Roman" w:cs="Times New Roman"/>
                <w:sz w:val="24"/>
                <w:szCs w:val="24"/>
              </w:rPr>
              <w:t xml:space="preserve"> типа </w:t>
            </w:r>
            <w:r w:rsidRPr="004A10FB">
              <w:rPr>
                <w:rFonts w:ascii="Times New Roman" w:hAnsi="Times New Roman" w:cs="Times New Roman"/>
                <w:strike/>
                <w:color w:val="FF0000"/>
                <w:sz w:val="24"/>
                <w:szCs w:val="24"/>
              </w:rPr>
              <w:t>Н3</w:t>
            </w:r>
            <w:r w:rsidRPr="004A10FB">
              <w:rPr>
                <w:rFonts w:ascii="Times New Roman" w:hAnsi="Times New Roman" w:cs="Times New Roman"/>
                <w:sz w:val="24"/>
                <w:szCs w:val="24"/>
              </w:rPr>
              <w:t xml:space="preserve">, не должно превышать 12 м. При наличии оконного проема или системы противодымной вентиляции в коридоре (холле) это расстояние допускается принимать по </w:t>
            </w:r>
            <w:hyperlink r:id="rId74">
              <w:r w:rsidRPr="004A10FB">
                <w:rPr>
                  <w:rFonts w:ascii="Times New Roman" w:hAnsi="Times New Roman" w:cs="Times New Roman"/>
                  <w:color w:val="0000FF"/>
                  <w:sz w:val="24"/>
                  <w:szCs w:val="24"/>
                </w:rPr>
                <w:t>таблице 3</w:t>
              </w:r>
            </w:hyperlink>
            <w:r w:rsidRPr="004A10FB">
              <w:rPr>
                <w:rFonts w:ascii="Times New Roman" w:hAnsi="Times New Roman" w:cs="Times New Roman"/>
                <w:sz w:val="24"/>
                <w:szCs w:val="24"/>
              </w:rPr>
              <w:t xml:space="preserve"> как для тупикового коридора.</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E6C6FC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секции жилого здания при выходе из квартир в коридор (холл, в том числе </w:t>
            </w:r>
            <w:proofErr w:type="spellStart"/>
            <w:r w:rsidRPr="004A10FB">
              <w:rPr>
                <w:rFonts w:ascii="Times New Roman" w:hAnsi="Times New Roman" w:cs="Times New Roman"/>
                <w:sz w:val="24"/>
                <w:szCs w:val="24"/>
                <w:shd w:val="clear" w:color="auto" w:fill="C0C0C0"/>
              </w:rPr>
              <w:t>внеквартирный</w:t>
            </w:r>
            <w:proofErr w:type="spellEnd"/>
            <w:r w:rsidRPr="004A10FB">
              <w:rPr>
                <w:rFonts w:ascii="Times New Roman" w:hAnsi="Times New Roman" w:cs="Times New Roman"/>
                <w:sz w:val="24"/>
                <w:szCs w:val="24"/>
              </w:rPr>
              <w:t>), не имеющий оконного проема площадью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или в тамбур </w:t>
            </w:r>
            <w:r w:rsidRPr="004A10FB">
              <w:rPr>
                <w:rFonts w:ascii="Times New Roman" w:hAnsi="Times New Roman" w:cs="Times New Roman"/>
                <w:sz w:val="24"/>
                <w:szCs w:val="24"/>
                <w:shd w:val="clear" w:color="auto" w:fill="C0C0C0"/>
              </w:rPr>
              <w:t>(лифтовой холл)</w:t>
            </w:r>
            <w:r w:rsidRPr="004A10FB">
              <w:rPr>
                <w:rFonts w:ascii="Times New Roman" w:hAnsi="Times New Roman" w:cs="Times New Roman"/>
                <w:sz w:val="24"/>
                <w:szCs w:val="24"/>
              </w:rPr>
              <w:t>, ведущий в воздушную зону лестничной клетки типа Н1</w:t>
            </w:r>
            <w:r w:rsidRPr="004A10FB">
              <w:rPr>
                <w:rFonts w:ascii="Times New Roman" w:hAnsi="Times New Roman" w:cs="Times New Roman"/>
                <w:sz w:val="24"/>
                <w:szCs w:val="24"/>
                <w:shd w:val="clear" w:color="auto" w:fill="C0C0C0"/>
              </w:rPr>
              <w:t>, в тамбур-шлюз перед лестничной клеткой</w:t>
            </w:r>
            <w:r w:rsidRPr="004A10FB">
              <w:rPr>
                <w:rFonts w:ascii="Times New Roman" w:hAnsi="Times New Roman" w:cs="Times New Roman"/>
                <w:sz w:val="24"/>
                <w:szCs w:val="24"/>
              </w:rPr>
              <w:t xml:space="preserve"> типа </w:t>
            </w:r>
            <w:r w:rsidRPr="004A10FB">
              <w:rPr>
                <w:rFonts w:ascii="Times New Roman" w:hAnsi="Times New Roman" w:cs="Times New Roman"/>
                <w:sz w:val="24"/>
                <w:szCs w:val="24"/>
                <w:shd w:val="clear" w:color="auto" w:fill="C0C0C0"/>
              </w:rPr>
              <w:t>Н2</w:t>
            </w:r>
            <w:r w:rsidRPr="004A10FB">
              <w:rPr>
                <w:rFonts w:ascii="Times New Roman" w:hAnsi="Times New Roman" w:cs="Times New Roman"/>
                <w:sz w:val="24"/>
                <w:szCs w:val="24"/>
              </w:rPr>
              <w:t xml:space="preserve">, не должно превышать 12 м. При наличии оконного проема или системы противодымной вентиляции в коридоре (холле) это расстояние допускается принимать по </w:t>
            </w:r>
            <w:hyperlink r:id="rId75">
              <w:r w:rsidRPr="004A10FB">
                <w:rPr>
                  <w:rFonts w:ascii="Times New Roman" w:hAnsi="Times New Roman" w:cs="Times New Roman"/>
                  <w:color w:val="0000FF"/>
                  <w:sz w:val="24"/>
                  <w:szCs w:val="24"/>
                </w:rPr>
                <w:t>таблице 3</w:t>
              </w:r>
            </w:hyperlink>
            <w:r w:rsidRPr="004A10FB">
              <w:rPr>
                <w:rFonts w:ascii="Times New Roman" w:hAnsi="Times New Roman" w:cs="Times New Roman"/>
                <w:sz w:val="24"/>
                <w:szCs w:val="24"/>
              </w:rPr>
              <w:t xml:space="preserve"> как для тупикового коридора.</w:t>
            </w:r>
          </w:p>
        </w:tc>
      </w:tr>
      <w:tr w:rsidR="004A10FB" w:rsidRPr="004A10FB" w14:paraId="7BB9C111"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9039BC0" w14:textId="77777777" w:rsidR="004A10FB" w:rsidRPr="008458C1" w:rsidRDefault="004A10FB">
            <w:pPr>
              <w:spacing w:after="1" w:line="200" w:lineRule="auto"/>
              <w:rPr>
                <w:rFonts w:ascii="Times New Roman" w:hAnsi="Times New Roman" w:cs="Times New Roman"/>
                <w:sz w:val="24"/>
                <w:szCs w:val="24"/>
              </w:rPr>
            </w:pPr>
          </w:p>
          <w:p w14:paraId="7A7AFBC6"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5B19D1C4"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14:paraId="08912958"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3</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3EBBFFA" w14:textId="77777777" w:rsidR="004A10FB" w:rsidRPr="008458C1" w:rsidRDefault="00495454">
            <w:pPr>
              <w:spacing w:after="1" w:line="200" w:lineRule="auto"/>
              <w:rPr>
                <w:rFonts w:ascii="Times New Roman" w:hAnsi="Times New Roman" w:cs="Times New Roman"/>
                <w:sz w:val="24"/>
                <w:szCs w:val="24"/>
              </w:rPr>
            </w:pPr>
            <w:r w:rsidRPr="008458C1">
              <w:rPr>
                <w:rFonts w:ascii="Times New Roman" w:hAnsi="Times New Roman" w:cs="Times New Roman"/>
                <w:b/>
                <w:sz w:val="24"/>
                <w:szCs w:val="24"/>
              </w:rPr>
              <w:t xml:space="preserve"> </w:t>
            </w:r>
          </w:p>
          <w:p w14:paraId="4630BDB3"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56EA5ABC"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14:paraId="77A7CEE9"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3</w:t>
            </w:r>
          </w:p>
        </w:tc>
      </w:tr>
      <w:tr w:rsidR="004A10FB" w:rsidRPr="004A10FB" w14:paraId="64C72C19"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2030B64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6.1.10. </w:t>
            </w:r>
            <w:r w:rsidRPr="004A10FB">
              <w:rPr>
                <w:rFonts w:ascii="Times New Roman" w:hAnsi="Times New Roman" w:cs="Times New Roman"/>
                <w:strike/>
                <w:color w:val="FF0000"/>
                <w:sz w:val="24"/>
                <w:szCs w:val="24"/>
              </w:rPr>
              <w:t>На пути от квартиры до незадымляемой лестничной клетки должно быть не менее двух (не считая дверей из квартиры) последовательно расположенных самозакрывающихся дверей.</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07CD29B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6.1.10. </w:t>
            </w:r>
            <w:r w:rsidRPr="004A10FB">
              <w:rPr>
                <w:rFonts w:ascii="Times New Roman" w:hAnsi="Times New Roman" w:cs="Times New Roman"/>
                <w:sz w:val="24"/>
                <w:szCs w:val="24"/>
                <w:shd w:val="clear" w:color="auto" w:fill="C0C0C0"/>
              </w:rPr>
              <w:t xml:space="preserve">Утратил силу с 1 января 2024 года. - </w:t>
            </w:r>
            <w:hyperlink r:id="rId7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14:paraId="254FF04B"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7F39F4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831A18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не предусматривать эвакуационный выход с верхнего уровня двухуровневых квартир при одновременном выполнении следующих условий:</w:t>
            </w:r>
          </w:p>
          <w:p w14:paraId="530FCB1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с верхнего уровня квартиры предусмотрен аварийный выход;</w:t>
            </w:r>
          </w:p>
          <w:p w14:paraId="1FEEC03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все помещения квартиры (кроме санузлов, ванных комнат, душевых) оборудованы системой пожарной сигнализации адресного типа и системой оповещения и управления эвакуацией людей при пожаре 1-го типа или более высокого в случаях, предусмотренных требованиями </w:t>
            </w:r>
            <w:hyperlink r:id="rId77">
              <w:r w:rsidRPr="004A10FB">
                <w:rPr>
                  <w:rFonts w:ascii="Times New Roman" w:hAnsi="Times New Roman" w:cs="Times New Roman"/>
                  <w:color w:val="0000FF"/>
                  <w:sz w:val="24"/>
                  <w:szCs w:val="24"/>
                  <w:shd w:val="clear" w:color="auto" w:fill="C0C0C0"/>
                </w:rPr>
                <w:t>СП 3.13130</w:t>
              </w:r>
            </w:hyperlink>
            <w:r w:rsidRPr="004A10FB">
              <w:rPr>
                <w:rFonts w:ascii="Times New Roman" w:hAnsi="Times New Roman" w:cs="Times New Roman"/>
                <w:sz w:val="24"/>
                <w:szCs w:val="24"/>
                <w:shd w:val="clear" w:color="auto" w:fill="C0C0C0"/>
              </w:rPr>
              <w:t>.</w:t>
            </w:r>
          </w:p>
        </w:tc>
      </w:tr>
      <w:tr w:rsidR="004A10FB" w:rsidRPr="004A10FB" w14:paraId="681A6584"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06C2349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6.1.14. Помещения общественного назначения должны иметь </w:t>
            </w:r>
            <w:r w:rsidRPr="004A10FB">
              <w:rPr>
                <w:rFonts w:ascii="Times New Roman" w:hAnsi="Times New Roman" w:cs="Times New Roman"/>
                <w:strike/>
                <w:color w:val="FF0000"/>
                <w:sz w:val="24"/>
                <w:szCs w:val="24"/>
              </w:rPr>
              <w:t>входы,</w:t>
            </w:r>
            <w:r w:rsidRPr="004A10FB">
              <w:rPr>
                <w:rFonts w:ascii="Times New Roman" w:hAnsi="Times New Roman" w:cs="Times New Roman"/>
                <w:sz w:val="24"/>
                <w:szCs w:val="24"/>
              </w:rPr>
              <w:t xml:space="preserve"> эвакуационные выходы </w:t>
            </w:r>
            <w:r w:rsidRPr="004A10FB">
              <w:rPr>
                <w:rFonts w:ascii="Times New Roman" w:hAnsi="Times New Roman" w:cs="Times New Roman"/>
                <w:strike/>
                <w:color w:val="FF0000"/>
                <w:sz w:val="24"/>
                <w:szCs w:val="24"/>
              </w:rPr>
              <w:t>и пути эвакуации</w:t>
            </w:r>
            <w:r w:rsidRPr="004A10FB">
              <w:rPr>
                <w:rFonts w:ascii="Times New Roman" w:hAnsi="Times New Roman" w:cs="Times New Roman"/>
                <w:sz w:val="24"/>
                <w:szCs w:val="24"/>
              </w:rPr>
              <w:t>, изолированные от жилой части здания.</w:t>
            </w:r>
          </w:p>
          <w:p w14:paraId="6367E89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высотой не более 28 </w:t>
            </w:r>
            <w:r w:rsidRPr="004A10FB">
              <w:rPr>
                <w:rFonts w:ascii="Times New Roman" w:hAnsi="Times New Roman" w:cs="Times New Roman"/>
                <w:strike/>
                <w:color w:val="FF0000"/>
                <w:sz w:val="24"/>
                <w:szCs w:val="24"/>
              </w:rPr>
              <w:t>м</w:t>
            </w:r>
            <w:r w:rsidRPr="004A10FB">
              <w:rPr>
                <w:rFonts w:ascii="Times New Roman" w:hAnsi="Times New Roman" w:cs="Times New Roman"/>
                <w:sz w:val="24"/>
                <w:szCs w:val="24"/>
              </w:rPr>
              <w:t xml:space="preserve"> допускается размещение на верхнем этаже мастерских художников и архитекторов, а также административных (офисных) помещений. При этом с каждого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w:t>
            </w:r>
            <w:r w:rsidRPr="004A10FB">
              <w:rPr>
                <w:rFonts w:ascii="Times New Roman" w:hAnsi="Times New Roman" w:cs="Times New Roman"/>
                <w:strike/>
                <w:color w:val="FF0000"/>
                <w:sz w:val="24"/>
                <w:szCs w:val="24"/>
              </w:rPr>
              <w:t>Один из указанных выходов</w:t>
            </w:r>
            <w:r w:rsidRPr="004A10FB">
              <w:rPr>
                <w:rFonts w:ascii="Times New Roman" w:hAnsi="Times New Roman" w:cs="Times New Roman"/>
                <w:sz w:val="24"/>
                <w:szCs w:val="24"/>
              </w:rPr>
              <w:t xml:space="preserve"> допускается предусматривать в соседнюю секцию </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или часть здания, выделенную противопожарными перегородками 1-го типа и имеющую выход на лестничную клетку</w:t>
            </w:r>
            <w:r w:rsidRPr="004A10FB">
              <w:rPr>
                <w:rFonts w:ascii="Times New Roman" w:hAnsi="Times New Roman" w:cs="Times New Roman"/>
                <w:strike/>
                <w:color w:val="FF0000"/>
                <w:sz w:val="24"/>
                <w:szCs w:val="24"/>
              </w:rPr>
              <w:t>), в качестве второго эвакуационного выхода должен быть предусмотрен выход на лестничную клетку жилой части здания</w:t>
            </w:r>
            <w:r w:rsidRPr="004A10FB">
              <w:rPr>
                <w:rFonts w:ascii="Times New Roman" w:hAnsi="Times New Roman" w:cs="Times New Roman"/>
                <w:sz w:val="24"/>
                <w:szCs w:val="24"/>
              </w:rPr>
              <w:t>.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2453702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6.1.14. Помещения общественного назначения должны иметь эвакуационные </w:t>
            </w:r>
            <w:r w:rsidRPr="004A10FB">
              <w:rPr>
                <w:rFonts w:ascii="Times New Roman" w:hAnsi="Times New Roman" w:cs="Times New Roman"/>
                <w:sz w:val="24"/>
                <w:szCs w:val="24"/>
                <w:shd w:val="clear" w:color="auto" w:fill="C0C0C0"/>
              </w:rPr>
              <w:t>пути и</w:t>
            </w:r>
            <w:r w:rsidRPr="004A10FB">
              <w:rPr>
                <w:rFonts w:ascii="Times New Roman" w:hAnsi="Times New Roman" w:cs="Times New Roman"/>
                <w:sz w:val="24"/>
                <w:szCs w:val="24"/>
              </w:rPr>
              <w:t xml:space="preserve"> выходы, изолированные от жилой части здания.</w:t>
            </w:r>
          </w:p>
          <w:p w14:paraId="30026CF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высотой не более 28 </w:t>
            </w:r>
            <w:r w:rsidRPr="004A10FB">
              <w:rPr>
                <w:rFonts w:ascii="Times New Roman" w:hAnsi="Times New Roman" w:cs="Times New Roman"/>
                <w:sz w:val="24"/>
                <w:szCs w:val="24"/>
                <w:shd w:val="clear" w:color="auto" w:fill="C0C0C0"/>
              </w:rPr>
              <w:t>м, за исключением односекционных жилых домов,</w:t>
            </w:r>
            <w:r w:rsidRPr="004A10FB">
              <w:rPr>
                <w:rFonts w:ascii="Times New Roman" w:hAnsi="Times New Roman" w:cs="Times New Roman"/>
                <w:sz w:val="24"/>
                <w:szCs w:val="24"/>
              </w:rPr>
              <w:t xml:space="preserve"> допускается размещение на верхнем этаже мастерских художников и архитекторов, а также административных (офисных) помещений. При этом с каждого </w:t>
            </w:r>
            <w:r w:rsidRPr="004A10FB">
              <w:rPr>
                <w:rFonts w:ascii="Times New Roman" w:hAnsi="Times New Roman" w:cs="Times New Roman"/>
                <w:sz w:val="24"/>
                <w:szCs w:val="24"/>
                <w:shd w:val="clear" w:color="auto" w:fill="C0C0C0"/>
              </w:rPr>
              <w:t>такого</w:t>
            </w:r>
            <w:r w:rsidRPr="004A10FB">
              <w:rPr>
                <w:rFonts w:ascii="Times New Roman" w:hAnsi="Times New Roman" w:cs="Times New Roman"/>
                <w:sz w:val="24"/>
                <w:szCs w:val="24"/>
              </w:rPr>
              <w:t xml:space="preserve">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w:t>
            </w:r>
            <w:r w:rsidRPr="004A10FB">
              <w:rPr>
                <w:rFonts w:ascii="Times New Roman" w:hAnsi="Times New Roman" w:cs="Times New Roman"/>
                <w:sz w:val="24"/>
                <w:szCs w:val="24"/>
                <w:shd w:val="clear" w:color="auto" w:fill="C0C0C0"/>
              </w:rPr>
              <w:t>В качестве основного эвакуационного выхода должен быть предусмотрен выход на лестничную клетку жилой части здания. Второй эвакуационный выход</w:t>
            </w:r>
            <w:r w:rsidRPr="004A10FB">
              <w:rPr>
                <w:rFonts w:ascii="Times New Roman" w:hAnsi="Times New Roman" w:cs="Times New Roman"/>
                <w:sz w:val="24"/>
                <w:szCs w:val="24"/>
              </w:rPr>
              <w:t xml:space="preserve"> допускается предусматривать в соседнюю секцию или часть здания, выделенную противопожарными перегородками 1-го типа и имеющую выход на лестничную клетку.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tc>
      </w:tr>
      <w:tr w:rsidR="004A10FB" w:rsidRPr="004A10FB" w14:paraId="4C0BF22B"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7B55E7B" w14:textId="77777777" w:rsidR="004A10FB" w:rsidRPr="008458C1" w:rsidRDefault="004A10FB">
            <w:pPr>
              <w:spacing w:after="1" w:line="200" w:lineRule="auto"/>
              <w:rPr>
                <w:rFonts w:ascii="Times New Roman" w:hAnsi="Times New Roman" w:cs="Times New Roman"/>
                <w:sz w:val="24"/>
                <w:szCs w:val="24"/>
              </w:rPr>
            </w:pPr>
          </w:p>
          <w:p w14:paraId="63F6733E"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00AFF435"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14:paraId="79385132"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4</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08FD0FF" w14:textId="77777777" w:rsidR="004A10FB" w:rsidRPr="008458C1" w:rsidRDefault="004A10FB">
            <w:pPr>
              <w:spacing w:after="1" w:line="200" w:lineRule="auto"/>
              <w:rPr>
                <w:rFonts w:ascii="Times New Roman" w:hAnsi="Times New Roman" w:cs="Times New Roman"/>
                <w:sz w:val="24"/>
                <w:szCs w:val="24"/>
              </w:rPr>
            </w:pPr>
          </w:p>
          <w:p w14:paraId="28517FF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14:paraId="59A6B21F"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14:paraId="6B0C259D"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4</w:t>
            </w:r>
          </w:p>
        </w:tc>
      </w:tr>
      <w:tr w:rsidR="004A10FB" w:rsidRPr="004A10FB" w14:paraId="1D51D490"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156387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3C0BC5D"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6.1.17. При устройстве эксплуатируемой кровли с общественными зонами (зоны отдыха для жильцов) необходимо предусматривать следующие мероприятия:</w:t>
            </w:r>
          </w:p>
          <w:p w14:paraId="7407302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с эксплуатируемой кровли необходимо предусматривать эвакуационные выходы на лестничные клетки непосредственно через коридор или холл;</w:t>
            </w:r>
          </w:p>
          <w:p w14:paraId="52CF0A7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параметры путей эвакуации и количество эвакуационных выходов должны приниматься как для этажей здания;</w:t>
            </w:r>
          </w:p>
          <w:p w14:paraId="6BD1E11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у эвакуационных выходов необходимо устанавливать ручные пожарные извещатели;</w:t>
            </w:r>
          </w:p>
          <w:p w14:paraId="6DB4B8A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на эксплуатируемой кровле необходимо предусматривать устройство оповещателей системы оповещения и управления эвакуацией людей при пожаре;</w:t>
            </w:r>
          </w:p>
          <w:p w14:paraId="491C7FD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конструкции эксплуатируемой кровли должны соответствовать требованиям </w:t>
            </w:r>
            <w:hyperlink r:id="rId78">
              <w:r w:rsidRPr="004A10FB">
                <w:rPr>
                  <w:rFonts w:ascii="Times New Roman" w:hAnsi="Times New Roman" w:cs="Times New Roman"/>
                  <w:color w:val="0000FF"/>
                  <w:sz w:val="24"/>
                  <w:szCs w:val="24"/>
                  <w:shd w:val="clear" w:color="auto" w:fill="C0C0C0"/>
                </w:rPr>
                <w:t>СП 2.13130</w:t>
              </w:r>
            </w:hyperlink>
            <w:r w:rsidRPr="004A10FB">
              <w:rPr>
                <w:rFonts w:ascii="Times New Roman" w:hAnsi="Times New Roman" w:cs="Times New Roman"/>
                <w:sz w:val="24"/>
                <w:szCs w:val="24"/>
                <w:shd w:val="clear" w:color="auto" w:fill="C0C0C0"/>
              </w:rPr>
              <w:t>.</w:t>
            </w:r>
          </w:p>
          <w:p w14:paraId="656206B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6.1.18. Внутриквартирные антресоли допускается предусматривать в жилых зданиях не ниже III степени огнестойкости.</w:t>
            </w:r>
          </w:p>
          <w:p w14:paraId="7CA98F7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Предел огнестойкости несущих конструкций антресоли должен быть не менее R 45. Предел огнестойкости перекрытия антресоли должен быть не менее REI 45.</w:t>
            </w:r>
          </w:p>
          <w:p w14:paraId="0FF1F6B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Эвакуация с внутриквартирных антресолей до нижнего уровня квартиры допускается по открытой лестнице (в том числе криволинейной). Данная лестница может иметь ненормируемый предел огнестойкости и выполняться из горючих материалов.</w:t>
            </w:r>
          </w:p>
          <w:p w14:paraId="50938C2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Аварийный выход из квартир с антресолями допускается предусматривать только на нижнем уровне квартиры.</w:t>
            </w:r>
          </w:p>
          <w:p w14:paraId="47745F5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6.1.19. Из блоков </w:t>
            </w:r>
            <w:proofErr w:type="spellStart"/>
            <w:r w:rsidRPr="004A10FB">
              <w:rPr>
                <w:rFonts w:ascii="Times New Roman" w:hAnsi="Times New Roman" w:cs="Times New Roman"/>
                <w:sz w:val="24"/>
                <w:szCs w:val="24"/>
                <w:shd w:val="clear" w:color="auto" w:fill="C0C0C0"/>
              </w:rPr>
              <w:t>внеквартирных</w:t>
            </w:r>
            <w:proofErr w:type="spellEnd"/>
            <w:r w:rsidRPr="004A10FB">
              <w:rPr>
                <w:rFonts w:ascii="Times New Roman" w:hAnsi="Times New Roman" w:cs="Times New Roman"/>
                <w:sz w:val="24"/>
                <w:szCs w:val="24"/>
                <w:shd w:val="clear" w:color="auto" w:fill="C0C0C0"/>
              </w:rPr>
              <w:t xml:space="preserve"> хозяйственных кладовых, встраиваемых в здания многоквартирных жилых домов в соответствии с </w:t>
            </w:r>
            <w:hyperlink r:id="rId79">
              <w:r w:rsidRPr="004A10FB">
                <w:rPr>
                  <w:rFonts w:ascii="Times New Roman" w:hAnsi="Times New Roman" w:cs="Times New Roman"/>
                  <w:color w:val="0000FF"/>
                  <w:sz w:val="24"/>
                  <w:szCs w:val="24"/>
                  <w:shd w:val="clear" w:color="auto" w:fill="C0C0C0"/>
                </w:rPr>
                <w:t>СП 4.13130</w:t>
              </w:r>
            </w:hyperlink>
            <w:r w:rsidRPr="004A10FB">
              <w:rPr>
                <w:rFonts w:ascii="Times New Roman" w:hAnsi="Times New Roman" w:cs="Times New Roman"/>
                <w:sz w:val="24"/>
                <w:szCs w:val="24"/>
                <w:shd w:val="clear" w:color="auto" w:fill="C0C0C0"/>
              </w:rPr>
              <w:t xml:space="preserve">, с количеством кладовых (мест хранения) 15 и более необходимо предусматривать не менее двух эвакуационных выходов шириной не менее 0,8 м. Для определения параметров путей эвакуации из указанных блоков </w:t>
            </w:r>
            <w:proofErr w:type="spellStart"/>
            <w:r w:rsidRPr="004A10FB">
              <w:rPr>
                <w:rFonts w:ascii="Times New Roman" w:hAnsi="Times New Roman" w:cs="Times New Roman"/>
                <w:sz w:val="24"/>
                <w:szCs w:val="24"/>
                <w:shd w:val="clear" w:color="auto" w:fill="C0C0C0"/>
              </w:rPr>
              <w:t>внеквартирных</w:t>
            </w:r>
            <w:proofErr w:type="spellEnd"/>
            <w:r w:rsidRPr="004A10FB">
              <w:rPr>
                <w:rFonts w:ascii="Times New Roman" w:hAnsi="Times New Roman" w:cs="Times New Roman"/>
                <w:sz w:val="24"/>
                <w:szCs w:val="24"/>
                <w:shd w:val="clear" w:color="auto" w:fill="C0C0C0"/>
              </w:rPr>
              <w:t xml:space="preserve"> хозяйственных кладовых число одновременно находящихся людей следует принимать из расчета 1 человек на одну кладовую. Аварийные выходы в блоках кладовых, предусматриваемых в подвальных и цокольных этажах (заглубленных более чем на 0,5 м), при количестве мест хранения не более 15 допускается не предусматривать.</w:t>
            </w:r>
          </w:p>
          <w:p w14:paraId="5679E4F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lastRenderedPageBreak/>
              <w:t xml:space="preserve">Эвакуационные проходы между хозяйственными кладовыми (местами для хранения) в блоках </w:t>
            </w:r>
            <w:proofErr w:type="spellStart"/>
            <w:r w:rsidRPr="004A10FB">
              <w:rPr>
                <w:rFonts w:ascii="Times New Roman" w:hAnsi="Times New Roman" w:cs="Times New Roman"/>
                <w:sz w:val="24"/>
                <w:szCs w:val="24"/>
                <w:shd w:val="clear" w:color="auto" w:fill="C0C0C0"/>
              </w:rPr>
              <w:t>внеквартирных</w:t>
            </w:r>
            <w:proofErr w:type="spellEnd"/>
            <w:r w:rsidRPr="004A10FB">
              <w:rPr>
                <w:rFonts w:ascii="Times New Roman" w:hAnsi="Times New Roman" w:cs="Times New Roman"/>
                <w:sz w:val="24"/>
                <w:szCs w:val="24"/>
                <w:shd w:val="clear" w:color="auto" w:fill="C0C0C0"/>
              </w:rPr>
              <w:t xml:space="preserve"> хозяйственных кладовых должны предусматриваться шириной не менее 0,9 м и высотой не менее 2 м.</w:t>
            </w:r>
          </w:p>
        </w:tc>
      </w:tr>
      <w:tr w:rsidR="004A10FB" w:rsidRPr="004A10FB" w14:paraId="486E69B8"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7546350" w14:textId="77777777" w:rsidR="004A10FB" w:rsidRPr="008458C1" w:rsidRDefault="004A10FB">
            <w:pPr>
              <w:spacing w:after="1" w:line="200" w:lineRule="auto"/>
              <w:rPr>
                <w:rFonts w:ascii="Times New Roman" w:hAnsi="Times New Roman" w:cs="Times New Roman"/>
                <w:sz w:val="24"/>
                <w:szCs w:val="24"/>
              </w:rPr>
            </w:pPr>
          </w:p>
          <w:p w14:paraId="2B72ED73"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730C1224"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 Общие требования</w:t>
            </w:r>
          </w:p>
          <w:p w14:paraId="3120E637"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7</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62C9EA0" w14:textId="77777777" w:rsidR="004A10FB" w:rsidRPr="008458C1" w:rsidRDefault="004A10FB">
            <w:pPr>
              <w:spacing w:after="1" w:line="200" w:lineRule="auto"/>
              <w:rPr>
                <w:rFonts w:ascii="Times New Roman" w:hAnsi="Times New Roman" w:cs="Times New Roman"/>
                <w:sz w:val="24"/>
                <w:szCs w:val="24"/>
              </w:rPr>
            </w:pPr>
          </w:p>
          <w:p w14:paraId="08CE4761"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6C951340"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 Общие требования</w:t>
            </w:r>
          </w:p>
          <w:p w14:paraId="2E10753D"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7</w:t>
            </w:r>
          </w:p>
        </w:tc>
      </w:tr>
      <w:tr w:rsidR="004A10FB" w:rsidRPr="004A10FB" w14:paraId="11794E94"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4EDA996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w:t>
            </w:r>
            <w:hyperlink r:id="rId80">
              <w:r w:rsidRPr="004A10FB">
                <w:rPr>
                  <w:rFonts w:ascii="Times New Roman" w:hAnsi="Times New Roman" w:cs="Times New Roman"/>
                  <w:color w:val="0000FF"/>
                  <w:sz w:val="24"/>
                  <w:szCs w:val="24"/>
                </w:rPr>
                <w:t xml:space="preserve">ГОСТ </w:t>
              </w:r>
            </w:hyperlink>
            <w:hyperlink r:id="rId81">
              <w:r w:rsidRPr="004A10FB">
                <w:rPr>
                  <w:rFonts w:ascii="Times New Roman" w:hAnsi="Times New Roman" w:cs="Times New Roman"/>
                  <w:strike/>
                  <w:color w:val="FF0000"/>
                  <w:sz w:val="24"/>
                  <w:szCs w:val="24"/>
                </w:rPr>
                <w:t>30826</w:t>
              </w:r>
            </w:hyperlink>
            <w:r w:rsidRPr="004A10FB">
              <w:rPr>
                <w:rFonts w:ascii="Times New Roman" w:hAnsi="Times New Roman" w:cs="Times New Roman"/>
                <w:strike/>
                <w:color w:val="FF0000"/>
                <w:sz w:val="24"/>
                <w:szCs w:val="24"/>
              </w:rPr>
              <w:t xml:space="preserve"> или противопожарных дверей.</w:t>
            </w:r>
          </w:p>
          <w:p w14:paraId="333BCAE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7.1.9. В зданиях высотой не более 28 м I и II степеней огнестойкости и конструктивной пожарной опасности </w:t>
            </w:r>
            <w:r w:rsidRPr="004A10FB">
              <w:rPr>
                <w:rFonts w:ascii="Times New Roman" w:hAnsi="Times New Roman" w:cs="Times New Roman"/>
                <w:strike/>
                <w:color w:val="FF0000"/>
                <w:sz w:val="24"/>
                <w:szCs w:val="24"/>
              </w:rPr>
              <w:t>С0</w:t>
            </w:r>
            <w:r w:rsidRPr="004A10FB">
              <w:rPr>
                <w:rFonts w:ascii="Times New Roman" w:hAnsi="Times New Roman" w:cs="Times New Roman"/>
                <w:sz w:val="24"/>
                <w:szCs w:val="24"/>
              </w:rPr>
              <w:t xml:space="preserve">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17E4BD0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w:t>
            </w:r>
            <w:hyperlink r:id="rId82">
              <w:r w:rsidRPr="004A10FB">
                <w:rPr>
                  <w:rFonts w:ascii="Times New Roman" w:hAnsi="Times New Roman" w:cs="Times New Roman"/>
                  <w:color w:val="0000FF"/>
                  <w:sz w:val="24"/>
                  <w:szCs w:val="24"/>
                </w:rPr>
                <w:t xml:space="preserve">ГОСТ </w:t>
              </w:r>
            </w:hyperlink>
            <w:hyperlink r:id="rId83">
              <w:r w:rsidRPr="004A10FB">
                <w:rPr>
                  <w:rFonts w:ascii="Times New Roman" w:hAnsi="Times New Roman" w:cs="Times New Roman"/>
                  <w:color w:val="0000FF"/>
                  <w:sz w:val="24"/>
                  <w:szCs w:val="24"/>
                  <w:shd w:val="clear" w:color="auto" w:fill="C0C0C0"/>
                </w:rPr>
                <w:t>30826</w:t>
              </w:r>
            </w:hyperlink>
            <w:r w:rsidRPr="004A10FB">
              <w:rPr>
                <w:rFonts w:ascii="Times New Roman" w:hAnsi="Times New Roman" w:cs="Times New Roman"/>
                <w:sz w:val="24"/>
                <w:szCs w:val="24"/>
                <w:shd w:val="clear" w:color="auto" w:fill="C0C0C0"/>
              </w:rPr>
              <w:t>.</w:t>
            </w:r>
          </w:p>
          <w:p w14:paraId="3D3410E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7.1.9. В зданиях высотой не более 28 м I и II степеней огнестойкости и конструктивной пожарной опасности </w:t>
            </w:r>
            <w:r w:rsidRPr="004A10FB">
              <w:rPr>
                <w:rFonts w:ascii="Times New Roman" w:hAnsi="Times New Roman" w:cs="Times New Roman"/>
                <w:sz w:val="24"/>
                <w:szCs w:val="24"/>
                <w:shd w:val="clear" w:color="auto" w:fill="C0C0C0"/>
              </w:rPr>
              <w:t>С0, за исключением зданий класса Ф1.1,</w:t>
            </w:r>
            <w:r w:rsidRPr="004A10FB">
              <w:rPr>
                <w:rFonts w:ascii="Times New Roman" w:hAnsi="Times New Roman" w:cs="Times New Roman"/>
                <w:sz w:val="24"/>
                <w:szCs w:val="24"/>
              </w:rPr>
              <w:t xml:space="preserve">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w:t>
            </w:r>
          </w:p>
        </w:tc>
      </w:tr>
      <w:tr w:rsidR="004A10FB" w:rsidRPr="004A10FB" w14:paraId="10E93DAB"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75C8436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1ECDC23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7.1.12. Для эвакуации с антресолей необходимо предусматривать не менее двух эвакуационных выходов, ведущих наружу непосредственно или через коридор (холл), на лестничные клетки непосредственно или через коридор (холл), на лестницы 2-</w:t>
            </w:r>
            <w:r w:rsidRPr="004A10FB">
              <w:rPr>
                <w:rFonts w:ascii="Times New Roman" w:hAnsi="Times New Roman" w:cs="Times New Roman"/>
                <w:sz w:val="24"/>
                <w:szCs w:val="24"/>
                <w:shd w:val="clear" w:color="auto" w:fill="C0C0C0"/>
              </w:rPr>
              <w:lastRenderedPageBreak/>
              <w:t>го типа, ведущие на уровень пола помещения, в котором они расположены.</w:t>
            </w:r>
          </w:p>
          <w:p w14:paraId="56A1B4D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предусматривать один эвакуационный выход при площади антресоли не более 300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одновременном пребывании не более 20 человек.</w:t>
            </w:r>
          </w:p>
          <w:p w14:paraId="14A380A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Габариты эвакуационных путей и выходов с антресоли должны соответствовать требованиям, предъявляемым к помещению, в котором находится антресоль.</w:t>
            </w:r>
          </w:p>
          <w:p w14:paraId="5F8BA41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определении количества людей в помещении с антресолью площадь антресоли должна суммироваться с площадью помещения, в котором она расположена.";</w:t>
            </w:r>
          </w:p>
          <w:p w14:paraId="0B22F84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7.1.13. Помещения (зоны), предназначенные для пребывания детей с размещением аттракционов и (или) иного игрового оборудования, в том числе предусматривающие возможное пребывание детей без сопровождения родителей, должны располагаться не выше 3-го этажа и иметь не менее двух эвакуационных выходов, ведущих на разные пути эвакуации. Один из этих эвакуационных выходов должен вести непосредственно наружу либо на лестничную клетку, ведущую непосредственно наружу, или в коридор, выделенный от примыкающих помещений противопожарными перегородками 1-го типа, ведущий непосредственно наружу или на лестничную клетку. Двери лестничной клетки должны предусматриваться противопожарными не ниже 2-го типа. Длина эвакуационного пути по коридору не должна превышать 15 м. Размещение указанных помещений и зон на антресолях не допускается.</w:t>
            </w:r>
          </w:p>
          <w:p w14:paraId="579A6652"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для игровых детских комнат, предусматривающих возможное пребывание детей без сопровождения родителей, площадью до 100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предназначенных для одновременного пребывания не более 20 человек, предусматривать один самостоятельный эвакуационный выход. Расстояние по путям эвакуации от выхода из детской комнаты до выхода наружу или на лестничную клетку, должно соответствовать </w:t>
            </w:r>
            <w:r w:rsidRPr="004A10FB">
              <w:rPr>
                <w:rFonts w:ascii="Times New Roman" w:hAnsi="Times New Roman" w:cs="Times New Roman"/>
                <w:sz w:val="24"/>
                <w:szCs w:val="24"/>
                <w:shd w:val="clear" w:color="auto" w:fill="C0C0C0"/>
              </w:rPr>
              <w:lastRenderedPageBreak/>
              <w:t>требованиям, предъявляемым к детским дошкольным учреждениям.</w:t>
            </w:r>
          </w:p>
          <w:p w14:paraId="5954450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tc>
      </w:tr>
      <w:tr w:rsidR="004A10FB" w:rsidRPr="004A10FB" w14:paraId="22D28577"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EEF82F7" w14:textId="77777777" w:rsidR="004A10FB" w:rsidRPr="008458C1" w:rsidRDefault="004A10FB">
            <w:pPr>
              <w:spacing w:after="1" w:line="200" w:lineRule="auto"/>
              <w:rPr>
                <w:rFonts w:ascii="Times New Roman" w:hAnsi="Times New Roman" w:cs="Times New Roman"/>
                <w:sz w:val="24"/>
                <w:szCs w:val="24"/>
              </w:rPr>
            </w:pPr>
          </w:p>
          <w:p w14:paraId="25802043"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3F627EB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40A3D3D3"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9</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80218F8" w14:textId="77777777" w:rsidR="004A10FB" w:rsidRPr="008458C1" w:rsidRDefault="004A10FB">
            <w:pPr>
              <w:spacing w:after="1" w:line="200" w:lineRule="auto"/>
              <w:rPr>
                <w:rFonts w:ascii="Times New Roman" w:hAnsi="Times New Roman" w:cs="Times New Roman"/>
                <w:sz w:val="24"/>
                <w:szCs w:val="24"/>
              </w:rPr>
            </w:pPr>
          </w:p>
          <w:p w14:paraId="3384E1B3"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0BD35052"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44BD076C"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9</w:t>
            </w:r>
          </w:p>
        </w:tc>
      </w:tr>
      <w:tr w:rsidR="004A10FB" w:rsidRPr="004A10FB" w14:paraId="7480E06E"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156E7CC"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w:t>
            </w:r>
            <w:r w:rsidRPr="004A10FB">
              <w:rPr>
                <w:rFonts w:ascii="Times New Roman" w:hAnsi="Times New Roman" w:cs="Times New Roman"/>
                <w:strike/>
                <w:color w:val="FF0000"/>
                <w:sz w:val="24"/>
                <w:szCs w:val="24"/>
              </w:rPr>
              <w:t>преградами</w:t>
            </w:r>
            <w:r w:rsidRPr="004A10FB">
              <w:rPr>
                <w:rFonts w:ascii="Times New Roman" w:hAnsi="Times New Roman" w:cs="Times New Roman"/>
                <w:sz w:val="24"/>
                <w:szCs w:val="24"/>
              </w:rPr>
              <w:t>.</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E072E1C"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w:t>
            </w:r>
            <w:r w:rsidRPr="004A10FB">
              <w:rPr>
                <w:rFonts w:ascii="Times New Roman" w:hAnsi="Times New Roman" w:cs="Times New Roman"/>
                <w:sz w:val="24"/>
                <w:szCs w:val="24"/>
                <w:shd w:val="clear" w:color="auto" w:fill="C0C0C0"/>
              </w:rPr>
              <w:t>перегородками не ниже 2-го типа</w:t>
            </w:r>
            <w:r w:rsidRPr="004A10FB">
              <w:rPr>
                <w:rFonts w:ascii="Times New Roman" w:hAnsi="Times New Roman" w:cs="Times New Roman"/>
                <w:sz w:val="24"/>
                <w:szCs w:val="24"/>
              </w:rPr>
              <w:t>.</w:t>
            </w:r>
          </w:p>
        </w:tc>
      </w:tr>
      <w:tr w:rsidR="004A10FB" w:rsidRPr="004A10FB" w14:paraId="79B1DE47"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F2ED5DF" w14:textId="77777777" w:rsidR="004A10FB" w:rsidRPr="004A10FB" w:rsidRDefault="004A10FB">
            <w:pPr>
              <w:spacing w:after="1" w:line="200" w:lineRule="auto"/>
              <w:rPr>
                <w:rFonts w:ascii="Times New Roman" w:hAnsi="Times New Roman" w:cs="Times New Roman"/>
                <w:sz w:val="24"/>
                <w:szCs w:val="24"/>
              </w:rPr>
            </w:pPr>
          </w:p>
          <w:p w14:paraId="12CF93DF"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40688CE8"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7.7. Здания организаций общественного питания</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5F27148" w14:textId="77777777" w:rsidR="004A10FB" w:rsidRPr="004A10FB" w:rsidRDefault="004A10FB">
            <w:pPr>
              <w:spacing w:after="1" w:line="200" w:lineRule="auto"/>
              <w:rPr>
                <w:rFonts w:ascii="Times New Roman" w:hAnsi="Times New Roman" w:cs="Times New Roman"/>
                <w:sz w:val="24"/>
                <w:szCs w:val="24"/>
              </w:rPr>
            </w:pPr>
          </w:p>
          <w:p w14:paraId="40F09832"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690B831D"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7.7. Здания организаций общественного питания</w:t>
            </w:r>
            <w:r w:rsidRPr="004A10FB">
              <w:rPr>
                <w:rFonts w:ascii="Times New Roman" w:hAnsi="Times New Roman" w:cs="Times New Roman"/>
                <w:b/>
                <w:sz w:val="24"/>
                <w:szCs w:val="24"/>
              </w:rPr>
              <w:br/>
            </w:r>
          </w:p>
        </w:tc>
      </w:tr>
      <w:tr w:rsidR="004A10FB" w:rsidRPr="004A10FB" w14:paraId="2E4772EB"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7A9357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r:id="rId84">
              <w:r w:rsidRPr="004A10FB">
                <w:rPr>
                  <w:rFonts w:ascii="Times New Roman" w:hAnsi="Times New Roman" w:cs="Times New Roman"/>
                  <w:color w:val="0000FF"/>
                  <w:sz w:val="24"/>
                  <w:szCs w:val="24"/>
                </w:rPr>
                <w:t>таблице 11</w:t>
              </w:r>
            </w:hyperlink>
            <w:r w:rsidRPr="004A10FB">
              <w:rPr>
                <w:rFonts w:ascii="Times New Roman" w:hAnsi="Times New Roman" w:cs="Times New Roman"/>
                <w:sz w:val="24"/>
                <w:szCs w:val="24"/>
              </w:rPr>
              <w:t>.</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174F0D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w:t>
            </w:r>
            <w:r w:rsidRPr="004A10FB">
              <w:rPr>
                <w:rFonts w:ascii="Times New Roman" w:hAnsi="Times New Roman" w:cs="Times New Roman"/>
                <w:sz w:val="24"/>
                <w:szCs w:val="24"/>
                <w:shd w:val="clear" w:color="auto" w:fill="C0C0C0"/>
              </w:rPr>
              <w:t>служебного</w:t>
            </w:r>
            <w:r w:rsidRPr="004A10FB">
              <w:rPr>
                <w:rFonts w:ascii="Times New Roman" w:hAnsi="Times New Roman" w:cs="Times New Roman"/>
                <w:sz w:val="24"/>
                <w:szCs w:val="24"/>
              </w:rPr>
              <w:t xml:space="preserve"> выхода из здания не более указанного в </w:t>
            </w:r>
            <w:hyperlink r:id="rId85">
              <w:r w:rsidRPr="004A10FB">
                <w:rPr>
                  <w:rFonts w:ascii="Times New Roman" w:hAnsi="Times New Roman" w:cs="Times New Roman"/>
                  <w:color w:val="0000FF"/>
                  <w:sz w:val="24"/>
                  <w:szCs w:val="24"/>
                </w:rPr>
                <w:t>таблице 11</w:t>
              </w:r>
            </w:hyperlink>
            <w:r w:rsidRPr="004A10FB">
              <w:rPr>
                <w:rFonts w:ascii="Times New Roman" w:hAnsi="Times New Roman" w:cs="Times New Roman"/>
                <w:sz w:val="24"/>
                <w:szCs w:val="24"/>
              </w:rPr>
              <w:t>.</w:t>
            </w:r>
          </w:p>
        </w:tc>
      </w:tr>
      <w:tr w:rsidR="004A10FB" w:rsidRPr="004A10FB" w14:paraId="23769B8D"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61077EB"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lastRenderedPageBreak/>
              <w:t>7. Общественные здания - объекты классов функциональной пожарной опасности Ф.1.2, Ф2, Ф3, Ф4</w:t>
            </w:r>
          </w:p>
          <w:p w14:paraId="40D51DFB"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7.11. Физкультурно-оздоровительные комплексы и спортивно-тренировочные учреждения с помещениями без трибун для зрителей, бытовые помещения, бани</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AEBF51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59260ABB"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7.11. Физкультурно-оздоровительные комплексы и спортивно-тренировочные учреждения с помещениями без трибун для зрителей, бытовые пом</w:t>
            </w:r>
            <w:r w:rsidR="00495454">
              <w:rPr>
                <w:rFonts w:ascii="Times New Roman" w:hAnsi="Times New Roman" w:cs="Times New Roman"/>
                <w:b/>
                <w:sz w:val="24"/>
                <w:szCs w:val="24"/>
              </w:rPr>
              <w:t>ещения, бани. - Утратил силу</w:t>
            </w:r>
          </w:p>
        </w:tc>
      </w:tr>
      <w:tr w:rsidR="004A10FB" w:rsidRPr="004A10FB" w14:paraId="7D5D691F"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83A2E1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7.11.1. Размещение встроенных бань сухого жара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человек, не допускается.</w:t>
            </w:r>
          </w:p>
          <w:p w14:paraId="0B07E9B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7.11.2. Вместимость парильной встроенных саун должна быть не более 10 человек.</w:t>
            </w:r>
          </w:p>
          <w:p w14:paraId="499E3A3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7.11.3. Из помещений комплекса сауны необходимо устройство обособленных эвакуационных выходов. Сообщение комплекса сауны с вестибюлями, холлами, лестничными клетками, предназначенными для эвакуации людей из здания, не допускается.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62C5248"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Утратил силу с 1 января 2024 года. - </w:t>
            </w:r>
            <w:hyperlink r:id="rId8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14:paraId="1520945C"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396C9B8" w14:textId="77777777" w:rsidR="004A10FB" w:rsidRPr="004A10FB" w:rsidRDefault="004A10FB">
            <w:pPr>
              <w:spacing w:after="1" w:line="200" w:lineRule="auto"/>
              <w:rPr>
                <w:rFonts w:ascii="Times New Roman" w:hAnsi="Times New Roman" w:cs="Times New Roman"/>
                <w:sz w:val="24"/>
                <w:szCs w:val="24"/>
              </w:rPr>
            </w:pPr>
          </w:p>
          <w:p w14:paraId="4AC54A4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0DBF1C4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7.12. Школы, внешкольные учебные заведения, средние специальные учебные заведения, профессионально-технические училища</w:t>
            </w:r>
          </w:p>
          <w:p w14:paraId="77AC6FC9"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13</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D49615D" w14:textId="77777777" w:rsidR="004A10FB" w:rsidRPr="004A10FB" w:rsidRDefault="004A10FB">
            <w:pPr>
              <w:spacing w:after="1" w:line="200" w:lineRule="auto"/>
              <w:rPr>
                <w:rFonts w:ascii="Times New Roman" w:hAnsi="Times New Roman" w:cs="Times New Roman"/>
                <w:sz w:val="24"/>
                <w:szCs w:val="24"/>
              </w:rPr>
            </w:pPr>
          </w:p>
          <w:p w14:paraId="732903A0"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077CFEF9"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7.12. Школы, внешкольные учебные заведения, средние специальные учебные заведения, профессионально-технические училища</w:t>
            </w:r>
          </w:p>
          <w:p w14:paraId="614E5505" w14:textId="77777777"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13</w:t>
            </w:r>
          </w:p>
        </w:tc>
      </w:tr>
      <w:tr w:rsidR="004A10FB" w:rsidRPr="004A10FB" w14:paraId="4DB76751" w14:textId="77777777">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1DE84459"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7.12.7. Помещения </w:t>
            </w:r>
            <w:r w:rsidRPr="004A10FB">
              <w:rPr>
                <w:rFonts w:ascii="Times New Roman" w:hAnsi="Times New Roman" w:cs="Times New Roman"/>
                <w:strike/>
                <w:color w:val="FF0000"/>
                <w:sz w:val="24"/>
                <w:szCs w:val="24"/>
              </w:rPr>
              <w:t>начальных классов</w:t>
            </w:r>
            <w:r w:rsidRPr="004A10FB">
              <w:rPr>
                <w:rFonts w:ascii="Times New Roman" w:hAnsi="Times New Roman" w:cs="Times New Roman"/>
                <w:sz w:val="24"/>
                <w:szCs w:val="24"/>
              </w:rPr>
              <w:t xml:space="preserve"> следует размещать не выше 2-го этажа. Группы продленного дня с возможностью организации помещений для сна - не выше 1-го этажа.</w:t>
            </w:r>
          </w:p>
          <w:p w14:paraId="7292C34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7.12.8. Проектирование помещений для пребывания детей любых возрастных групп в подвальном этаже, а также в цокольном этаже, заглубленном более чем на 0,5 м, не допускается.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035A566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7.12.7. Помещения </w:t>
            </w:r>
            <w:r w:rsidRPr="004A10FB">
              <w:rPr>
                <w:rFonts w:ascii="Times New Roman" w:hAnsi="Times New Roman" w:cs="Times New Roman"/>
                <w:sz w:val="24"/>
                <w:szCs w:val="24"/>
                <w:shd w:val="clear" w:color="auto" w:fill="C0C0C0"/>
              </w:rPr>
              <w:t>для учащихся с 1 по 4 класс</w:t>
            </w:r>
            <w:r w:rsidRPr="004A10FB">
              <w:rPr>
                <w:rFonts w:ascii="Times New Roman" w:hAnsi="Times New Roman" w:cs="Times New Roman"/>
                <w:sz w:val="24"/>
                <w:szCs w:val="24"/>
              </w:rPr>
              <w:t xml:space="preserve"> следует размещать не выше 2-го </w:t>
            </w:r>
            <w:r w:rsidRPr="004A10FB">
              <w:rPr>
                <w:rFonts w:ascii="Times New Roman" w:hAnsi="Times New Roman" w:cs="Times New Roman"/>
                <w:sz w:val="24"/>
                <w:szCs w:val="24"/>
                <w:shd w:val="clear" w:color="auto" w:fill="C0C0C0"/>
              </w:rPr>
              <w:t>этажа, а в отдельных учебных блоках (зданиях) начальных классов - не выше 3-го</w:t>
            </w:r>
            <w:r w:rsidRPr="004A10FB">
              <w:rPr>
                <w:rFonts w:ascii="Times New Roman" w:hAnsi="Times New Roman" w:cs="Times New Roman"/>
                <w:sz w:val="24"/>
                <w:szCs w:val="24"/>
              </w:rPr>
              <w:t xml:space="preserve"> этажа. Группы продленного дня с возможностью организации помещений для сна - не выше 1-го этажа.</w:t>
            </w:r>
          </w:p>
          <w:p w14:paraId="3BB2997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7.12.8. Проектирование помещений для пребывания детей любых возрастных групп в подвальном этаже, а также в цокольном </w:t>
            </w:r>
            <w:r w:rsidRPr="004A10FB">
              <w:rPr>
                <w:rFonts w:ascii="Times New Roman" w:hAnsi="Times New Roman" w:cs="Times New Roman"/>
                <w:sz w:val="24"/>
                <w:szCs w:val="24"/>
              </w:rPr>
              <w:lastRenderedPageBreak/>
              <w:t xml:space="preserve">этаже, заглубленном более чем на 0,5 м, </w:t>
            </w:r>
            <w:r w:rsidRPr="004A10FB">
              <w:rPr>
                <w:rFonts w:ascii="Times New Roman" w:hAnsi="Times New Roman" w:cs="Times New Roman"/>
                <w:sz w:val="24"/>
                <w:szCs w:val="24"/>
                <w:shd w:val="clear" w:color="auto" w:fill="C0C0C0"/>
              </w:rPr>
              <w:t>как правило,</w:t>
            </w:r>
            <w:r w:rsidRPr="004A10FB">
              <w:rPr>
                <w:rFonts w:ascii="Times New Roman" w:hAnsi="Times New Roman" w:cs="Times New Roman"/>
                <w:sz w:val="24"/>
                <w:szCs w:val="24"/>
              </w:rPr>
              <w:t xml:space="preserve"> не допускается.</w:t>
            </w:r>
          </w:p>
        </w:tc>
      </w:tr>
      <w:tr w:rsidR="004A10FB" w:rsidRPr="004A10FB" w14:paraId="4676641B"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003618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lastRenderedPageBreak/>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CC1160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военно-учебных заведениях в подвальном этаже, а также цокольном этаже, заглубленном более чем на 0,5 м, допускается размещать помещения тиров. Обшивку стен и потолков стрелковых галерей и огневых зон тиров следует выполнять из негорючих материалов или материалов, относящихся к группе горючести Г1. Склады оружия, боеприпасов и оружейные мастерские размещать на указанных этажах не допускается.</w:t>
            </w:r>
          </w:p>
        </w:tc>
      </w:tr>
      <w:tr w:rsidR="004A10FB" w:rsidRPr="004A10FB" w14:paraId="4DA05045"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6EB32C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7.12.12. Зальные помещения, предназначенные для учащихся </w:t>
            </w:r>
            <w:r w:rsidRPr="004A10FB">
              <w:rPr>
                <w:rFonts w:ascii="Times New Roman" w:hAnsi="Times New Roman" w:cs="Times New Roman"/>
                <w:strike/>
                <w:color w:val="FF0000"/>
                <w:sz w:val="24"/>
                <w:szCs w:val="24"/>
              </w:rPr>
              <w:t>начальной школы</w:t>
            </w:r>
            <w:r w:rsidRPr="004A10FB">
              <w:rPr>
                <w:rFonts w:ascii="Times New Roman" w:hAnsi="Times New Roman" w:cs="Times New Roman"/>
                <w:sz w:val="24"/>
                <w:szCs w:val="24"/>
              </w:rPr>
              <w:t>, а также школьные актовые залы</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либо залы иного назначения, используемые для проведения </w:t>
            </w:r>
            <w:r w:rsidRPr="004A10FB">
              <w:rPr>
                <w:rFonts w:ascii="Times New Roman" w:hAnsi="Times New Roman" w:cs="Times New Roman"/>
                <w:strike/>
                <w:color w:val="FF0000"/>
                <w:sz w:val="24"/>
                <w:szCs w:val="24"/>
              </w:rPr>
              <w:t>массовых</w:t>
            </w:r>
            <w:r w:rsidRPr="004A10FB">
              <w:rPr>
                <w:rFonts w:ascii="Times New Roman" w:hAnsi="Times New Roman" w:cs="Times New Roman"/>
                <w:sz w:val="24"/>
                <w:szCs w:val="24"/>
              </w:rPr>
              <w:t xml:space="preserve"> мероприятий, следует размещать, как правило, не выше 2-го этажа здания. Размещение указанных помещений, за исключением предназначенных для учащихся </w:t>
            </w:r>
            <w:r w:rsidRPr="004A10FB">
              <w:rPr>
                <w:rFonts w:ascii="Times New Roman" w:hAnsi="Times New Roman" w:cs="Times New Roman"/>
                <w:strike/>
                <w:color w:val="FF0000"/>
                <w:sz w:val="24"/>
                <w:szCs w:val="24"/>
              </w:rPr>
              <w:t>начальной школы</w:t>
            </w:r>
            <w:r w:rsidRPr="004A10FB">
              <w:rPr>
                <w:rFonts w:ascii="Times New Roman" w:hAnsi="Times New Roman" w:cs="Times New Roman"/>
                <w:sz w:val="24"/>
                <w:szCs w:val="24"/>
              </w:rPr>
              <w:t>, допускается на 3-м и вышележащих этажах в зданиях I, II степеней огнестойкости при выполнении следующих условий: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806F2E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7.12.12. Зальные помещения, предназначенные для учащихся </w:t>
            </w:r>
            <w:r w:rsidRPr="004A10FB">
              <w:rPr>
                <w:rFonts w:ascii="Times New Roman" w:hAnsi="Times New Roman" w:cs="Times New Roman"/>
                <w:sz w:val="24"/>
                <w:szCs w:val="24"/>
                <w:shd w:val="clear" w:color="auto" w:fill="C0C0C0"/>
              </w:rPr>
              <w:t>с 1 по 4 класс</w:t>
            </w:r>
            <w:r w:rsidRPr="004A10FB">
              <w:rPr>
                <w:rFonts w:ascii="Times New Roman" w:hAnsi="Times New Roman" w:cs="Times New Roman"/>
                <w:sz w:val="24"/>
                <w:szCs w:val="24"/>
              </w:rPr>
              <w:t xml:space="preserve">, а также школьные актовые залы либо залы иного назначения, используемые для проведения мероприятий </w:t>
            </w:r>
            <w:r w:rsidRPr="004A10FB">
              <w:rPr>
                <w:rFonts w:ascii="Times New Roman" w:hAnsi="Times New Roman" w:cs="Times New Roman"/>
                <w:sz w:val="24"/>
                <w:szCs w:val="24"/>
                <w:shd w:val="clear" w:color="auto" w:fill="C0C0C0"/>
              </w:rPr>
              <w:t>с одновременным нахождением 50 и более человек</w:t>
            </w:r>
            <w:r w:rsidRPr="004A10FB">
              <w:rPr>
                <w:rFonts w:ascii="Times New Roman" w:hAnsi="Times New Roman" w:cs="Times New Roman"/>
                <w:sz w:val="24"/>
                <w:szCs w:val="24"/>
              </w:rPr>
              <w:t xml:space="preserve">, следует размещать, как правило, не выше 2-го этажа здания. Размещение указанных помещений, за исключением предназначенных для учащихся </w:t>
            </w:r>
            <w:r w:rsidRPr="004A10FB">
              <w:rPr>
                <w:rFonts w:ascii="Times New Roman" w:hAnsi="Times New Roman" w:cs="Times New Roman"/>
                <w:sz w:val="24"/>
                <w:szCs w:val="24"/>
                <w:shd w:val="clear" w:color="auto" w:fill="C0C0C0"/>
              </w:rPr>
              <w:t>с 1 по 4 классы</w:t>
            </w:r>
            <w:r w:rsidRPr="004A10FB">
              <w:rPr>
                <w:rFonts w:ascii="Times New Roman" w:hAnsi="Times New Roman" w:cs="Times New Roman"/>
                <w:sz w:val="24"/>
                <w:szCs w:val="24"/>
              </w:rPr>
              <w:t>, допускается на 3-м и вышележащих этажах в зданиях I, II степеней огнестойкости при выполнении следующих условий:</w:t>
            </w:r>
          </w:p>
        </w:tc>
      </w:tr>
      <w:tr w:rsidR="004A10FB" w:rsidRPr="004A10FB" w14:paraId="3163FD19"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A34393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наличие в зале естественного освещения через проемы в стенах </w:t>
            </w:r>
            <w:r w:rsidRPr="004A10FB">
              <w:rPr>
                <w:rFonts w:ascii="Times New Roman" w:hAnsi="Times New Roman" w:cs="Times New Roman"/>
                <w:strike/>
                <w:color w:val="FF0000"/>
                <w:sz w:val="24"/>
                <w:szCs w:val="24"/>
              </w:rPr>
              <w:t>для возможности их использования в качестве аварийных выходов</w:t>
            </w:r>
            <w:r w:rsidRPr="004A10FB">
              <w:rPr>
                <w:rFonts w:ascii="Times New Roman" w:hAnsi="Times New Roman" w:cs="Times New Roman"/>
                <w:sz w:val="24"/>
                <w:szCs w:val="24"/>
              </w:rPr>
              <w:t>. Размеры указанных проемов должны составлять не менее 0,8 x 1,75 м. Количество проемов следует определять исходя из расчета не менее 1 на 50 человек.</w:t>
            </w:r>
          </w:p>
          <w:p w14:paraId="6082C34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138A304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наличие в зале естественного освещения через проемы в стенах. Размеры указанных проемов должны составлять не менее 0,8 x 1,75 м. Количество проемов следует определять исходя из расчета не менее 1 на 50 человек.</w:t>
            </w:r>
          </w:p>
          <w:p w14:paraId="376B7B3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7.12.13. Эвакуационные выходы из залов</w:t>
            </w:r>
            <w:r w:rsidRPr="004A10FB">
              <w:rPr>
                <w:rFonts w:ascii="Times New Roman" w:hAnsi="Times New Roman" w:cs="Times New Roman"/>
                <w:sz w:val="24"/>
                <w:szCs w:val="24"/>
                <w:shd w:val="clear" w:color="auto" w:fill="C0C0C0"/>
              </w:rPr>
              <w:t xml:space="preserve">, указанных в </w:t>
            </w:r>
            <w:hyperlink r:id="rId87">
              <w:r w:rsidRPr="004A10FB">
                <w:rPr>
                  <w:rFonts w:ascii="Times New Roman" w:hAnsi="Times New Roman" w:cs="Times New Roman"/>
                  <w:color w:val="0000FF"/>
                  <w:sz w:val="24"/>
                  <w:szCs w:val="24"/>
                  <w:shd w:val="clear" w:color="auto" w:fill="C0C0C0"/>
                </w:rPr>
                <w:t>пункте 7.12.12</w:t>
              </w:r>
            </w:hyperlink>
            <w:r w:rsidRPr="004A10FB">
              <w:rPr>
                <w:rFonts w:ascii="Times New Roman" w:hAnsi="Times New Roman" w:cs="Times New Roman"/>
                <w:sz w:val="24"/>
                <w:szCs w:val="24"/>
                <w:shd w:val="clear" w:color="auto" w:fill="C0C0C0"/>
              </w:rPr>
              <w:t xml:space="preserve"> настоящего свода правил</w:t>
            </w:r>
            <w:r w:rsidRPr="004A10FB">
              <w:rPr>
                <w:rFonts w:ascii="Times New Roman" w:hAnsi="Times New Roman" w:cs="Times New Roman"/>
                <w:sz w:val="24"/>
                <w:szCs w:val="24"/>
              </w:rPr>
              <w:t xml:space="preserve">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tc>
      </w:tr>
      <w:tr w:rsidR="004A10FB" w:rsidRPr="004A10FB" w14:paraId="08F2855C" w14:textId="77777777">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63F1806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7.12.16. На четвертом этаже зданий допускается размещать </w:t>
            </w:r>
            <w:r w:rsidRPr="004A10FB">
              <w:rPr>
                <w:rFonts w:ascii="Times New Roman" w:hAnsi="Times New Roman" w:cs="Times New Roman"/>
                <w:strike/>
                <w:color w:val="FF0000"/>
                <w:sz w:val="24"/>
                <w:szCs w:val="24"/>
              </w:rPr>
              <w:t>учебные</w:t>
            </w:r>
            <w:r w:rsidRPr="004A10FB">
              <w:rPr>
                <w:rFonts w:ascii="Times New Roman" w:hAnsi="Times New Roman" w:cs="Times New Roman"/>
                <w:sz w:val="24"/>
                <w:szCs w:val="24"/>
              </w:rPr>
              <w:t xml:space="preserve"> помещения </w:t>
            </w:r>
            <w:r w:rsidRPr="004A10FB">
              <w:rPr>
                <w:rFonts w:ascii="Times New Roman" w:hAnsi="Times New Roman" w:cs="Times New Roman"/>
                <w:strike/>
                <w:color w:val="FF0000"/>
                <w:sz w:val="24"/>
                <w:szCs w:val="24"/>
              </w:rPr>
              <w:t>только для старших классов</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14:paraId="42D88EF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7.12.16. На четвертом этаже зданий допускается размещать помещения </w:t>
            </w:r>
            <w:r w:rsidRPr="004A10FB">
              <w:rPr>
                <w:rFonts w:ascii="Times New Roman" w:hAnsi="Times New Roman" w:cs="Times New Roman"/>
                <w:sz w:val="24"/>
                <w:szCs w:val="24"/>
                <w:shd w:val="clear" w:color="auto" w:fill="C0C0C0"/>
              </w:rPr>
              <w:t>для учащихся с 7 по 11 класс</w:t>
            </w:r>
            <w:r w:rsidRPr="004A10FB">
              <w:rPr>
                <w:rFonts w:ascii="Times New Roman" w:hAnsi="Times New Roman" w:cs="Times New Roman"/>
                <w:sz w:val="24"/>
                <w:szCs w:val="24"/>
              </w:rPr>
              <w:t>.</w:t>
            </w:r>
          </w:p>
        </w:tc>
      </w:tr>
      <w:tr w:rsidR="004A10FB" w:rsidRPr="004A10FB" w14:paraId="51C5525C" w14:textId="77777777">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5AF2E12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на пятом этаже допускается размещать только административные помещения и учебные помещения для </w:t>
            </w:r>
            <w:r w:rsidRPr="004A10FB">
              <w:rPr>
                <w:rFonts w:ascii="Times New Roman" w:hAnsi="Times New Roman" w:cs="Times New Roman"/>
                <w:strike/>
                <w:color w:val="FF0000"/>
                <w:sz w:val="24"/>
                <w:szCs w:val="24"/>
              </w:rPr>
              <w:t>старших классов</w:t>
            </w:r>
            <w:r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14:paraId="32B480F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 пятом этаже допускается</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размещать только административные помещения и учебные помещения для </w:t>
            </w:r>
            <w:r w:rsidRPr="004A10FB">
              <w:rPr>
                <w:rFonts w:ascii="Times New Roman" w:hAnsi="Times New Roman" w:cs="Times New Roman"/>
                <w:sz w:val="24"/>
                <w:szCs w:val="24"/>
                <w:shd w:val="clear" w:color="auto" w:fill="C0C0C0"/>
              </w:rPr>
              <w:t>учащихся с 10 по 11 класс. Допускается размещать учебные помещения для учащихся с 7 по 9 класс при выделении общих путей эвакуации (коридоры, холлы) противопожарными перегородками 1-го типа. При этом площадь учебных помещений для учащихся с 7 по 9 класс не должна превышать более 30% от общей площади этажа в пределах пожарного отсека</w:t>
            </w:r>
            <w:r w:rsidRPr="004A10FB">
              <w:rPr>
                <w:rFonts w:ascii="Times New Roman" w:hAnsi="Times New Roman" w:cs="Times New Roman"/>
                <w:sz w:val="24"/>
                <w:szCs w:val="24"/>
              </w:rPr>
              <w:t>.</w:t>
            </w:r>
          </w:p>
        </w:tc>
      </w:tr>
      <w:tr w:rsidR="004A10FB" w:rsidRPr="004A10FB" w14:paraId="4DBD6D09" w14:textId="77777777">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9F57535" w14:textId="77777777" w:rsidR="004A10FB" w:rsidRPr="004A10FB" w:rsidRDefault="004A10FB">
            <w:pPr>
              <w:spacing w:after="1" w:line="200" w:lineRule="auto"/>
              <w:rPr>
                <w:rFonts w:ascii="Times New Roman" w:hAnsi="Times New Roman" w:cs="Times New Roman"/>
                <w:sz w:val="24"/>
                <w:szCs w:val="24"/>
              </w:rPr>
            </w:pPr>
          </w:p>
          <w:p w14:paraId="789E274D"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6656A5E3"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14:paraId="2526EB7B"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14</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1248461" w14:textId="77777777" w:rsidR="004A10FB" w:rsidRPr="004A10FB" w:rsidRDefault="004A10FB">
            <w:pPr>
              <w:spacing w:after="1" w:line="200" w:lineRule="auto"/>
              <w:rPr>
                <w:rFonts w:ascii="Times New Roman" w:hAnsi="Times New Roman" w:cs="Times New Roman"/>
                <w:sz w:val="24"/>
                <w:szCs w:val="24"/>
              </w:rPr>
            </w:pPr>
          </w:p>
          <w:p w14:paraId="50F76E01"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14:paraId="3F44045D"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14:paraId="2F68421F"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14</w:t>
            </w:r>
            <w:r w:rsidRPr="004A10FB">
              <w:rPr>
                <w:rFonts w:ascii="Times New Roman" w:hAnsi="Times New Roman" w:cs="Times New Roman"/>
                <w:b/>
                <w:sz w:val="24"/>
                <w:szCs w:val="24"/>
              </w:rPr>
              <w:br/>
            </w:r>
          </w:p>
        </w:tc>
      </w:tr>
    </w:tbl>
    <w:p w14:paraId="770CE0F0"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88">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A10FB" w:rsidRPr="004A10FB" w14:paraId="56EC7876" w14:textId="77777777">
        <w:tc>
          <w:tcPr>
            <w:tcW w:w="9070" w:type="dxa"/>
          </w:tcPr>
          <w:p w14:paraId="441E3BE4" w14:textId="77777777"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w:t>
            </w:r>
            <w:r w:rsidRPr="004A10FB">
              <w:rPr>
                <w:rFonts w:ascii="Times New Roman" w:hAnsi="Times New Roman" w:cs="Times New Roman"/>
                <w:strike/>
                <w:color w:val="FF0000"/>
                <w:sz w:val="24"/>
                <w:szCs w:val="24"/>
              </w:rPr>
              <w:t>в данном случае</w:t>
            </w:r>
            <w:r w:rsidRPr="004A10FB">
              <w:rPr>
                <w:rFonts w:ascii="Times New Roman" w:hAnsi="Times New Roman" w:cs="Times New Roman"/>
                <w:sz w:val="24"/>
                <w:szCs w:val="24"/>
              </w:rPr>
              <w:t xml:space="preserve"> в зданиях с классом конструктивной пожарной опасности С2, С3 не допускается </w:t>
            </w:r>
            <w:r w:rsidRPr="004A10FB">
              <w:rPr>
                <w:rFonts w:ascii="Times New Roman" w:hAnsi="Times New Roman" w:cs="Times New Roman"/>
                <w:strike/>
                <w:color w:val="FF0000"/>
                <w:sz w:val="24"/>
                <w:szCs w:val="24"/>
              </w:rPr>
              <w:t>предусматривать залы объемом более 5 тыс. м</w:t>
            </w:r>
            <w:r w:rsidRPr="004A10FB">
              <w:rPr>
                <w:rFonts w:ascii="Times New Roman" w:hAnsi="Times New Roman" w:cs="Times New Roman"/>
                <w:strike/>
                <w:color w:val="FF0000"/>
                <w:sz w:val="24"/>
                <w:szCs w:val="24"/>
                <w:vertAlign w:val="superscript"/>
              </w:rPr>
              <w:t>3</w:t>
            </w:r>
            <w:r w:rsidRPr="004A10FB">
              <w:rPr>
                <w:rFonts w:ascii="Times New Roman" w:hAnsi="Times New Roman" w:cs="Times New Roman"/>
                <w:sz w:val="24"/>
                <w:szCs w:val="24"/>
              </w:rPr>
              <w:t>.</w:t>
            </w:r>
          </w:p>
        </w:tc>
      </w:tr>
    </w:tbl>
    <w:p w14:paraId="48D63084"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89">
        <w:r w:rsidRPr="004A10FB">
          <w:rPr>
            <w:rFonts w:ascii="Times New Roman" w:hAnsi="Times New Roman" w:cs="Times New Roman"/>
            <w:color w:val="0000FF"/>
            <w:sz w:val="24"/>
            <w:szCs w:val="24"/>
          </w:rPr>
          <w:t>Ред. о</w:t>
        </w:r>
        <w:r w:rsidR="0094150F">
          <w:rPr>
            <w:rFonts w:ascii="Times New Roman" w:hAnsi="Times New Roman" w:cs="Times New Roman"/>
            <w:color w:val="0000FF"/>
            <w:sz w:val="24"/>
            <w:szCs w:val="24"/>
          </w:rPr>
          <w:t>т 21.11.2023, с изменениями, вступающими</w:t>
        </w:r>
        <w:r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7082"/>
        <w:gridCol w:w="1988"/>
        <w:gridCol w:w="5112"/>
      </w:tblGrid>
      <w:tr w:rsidR="004A10FB" w:rsidRPr="004A10FB" w14:paraId="702E22EA" w14:textId="77777777">
        <w:trPr>
          <w:gridBefore w:val="1"/>
          <w:gridAfter w:val="1"/>
          <w:wBefore w:w="18" w:type="dxa"/>
          <w:wAfter w:w="5112" w:type="dxa"/>
        </w:trPr>
        <w:tc>
          <w:tcPr>
            <w:tcW w:w="9070" w:type="dxa"/>
            <w:gridSpan w:val="2"/>
          </w:tcPr>
          <w:p w14:paraId="5C101623" w14:textId="77777777"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зданиях </w:t>
            </w:r>
            <w:r w:rsidRPr="004A10FB">
              <w:rPr>
                <w:rFonts w:ascii="Times New Roman" w:hAnsi="Times New Roman" w:cs="Times New Roman"/>
                <w:sz w:val="24"/>
                <w:szCs w:val="24"/>
                <w:shd w:val="clear" w:color="auto" w:fill="C0C0C0"/>
              </w:rPr>
              <w:t>IV степени огнестойкости</w:t>
            </w:r>
            <w:r w:rsidRPr="004A10FB">
              <w:rPr>
                <w:rFonts w:ascii="Times New Roman" w:hAnsi="Times New Roman" w:cs="Times New Roman"/>
                <w:sz w:val="24"/>
                <w:szCs w:val="24"/>
              </w:rPr>
              <w:t xml:space="preserve"> с классом конструктивной пожарной опасности С2, С3 </w:t>
            </w:r>
            <w:r w:rsidRPr="004A10FB">
              <w:rPr>
                <w:rFonts w:ascii="Times New Roman" w:hAnsi="Times New Roman" w:cs="Times New Roman"/>
                <w:sz w:val="24"/>
                <w:szCs w:val="24"/>
                <w:shd w:val="clear" w:color="auto" w:fill="C0C0C0"/>
              </w:rPr>
              <w:t>и V степени огнестойкости в качестве второго эвакуационного выхода использовать лестницы 3-го типа при высоте расположения этажа более 5 м</w:t>
            </w:r>
            <w:r w:rsidRPr="004A10FB">
              <w:rPr>
                <w:rFonts w:ascii="Times New Roman" w:hAnsi="Times New Roman" w:cs="Times New Roman"/>
                <w:sz w:val="24"/>
                <w:szCs w:val="24"/>
              </w:rPr>
              <w:t xml:space="preserve"> не допускается.</w:t>
            </w:r>
          </w:p>
        </w:tc>
      </w:tr>
      <w:tr w:rsidR="004A10FB" w:rsidRPr="004A10FB" w14:paraId="752E904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4FE61EC" w14:textId="77777777" w:rsidR="004A10FB" w:rsidRPr="004A10FB" w:rsidRDefault="004A10FB">
            <w:pPr>
              <w:spacing w:after="1" w:line="200" w:lineRule="auto"/>
              <w:rPr>
                <w:rFonts w:ascii="Times New Roman" w:hAnsi="Times New Roman" w:cs="Times New Roman"/>
                <w:sz w:val="24"/>
                <w:szCs w:val="24"/>
              </w:rPr>
            </w:pPr>
          </w:p>
          <w:p w14:paraId="1DFF5867"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lastRenderedPageBreak/>
              <w:t>8. Здания производственного и складского назначения (класс функциональной пожарной опасности Ф5) и наружные установки</w:t>
            </w:r>
          </w:p>
          <w:p w14:paraId="67EF2DB3" w14:textId="77777777" w:rsidR="004A10FB" w:rsidRPr="004A10FB" w:rsidRDefault="0094150F">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8.1. Общие требования</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DB91467" w14:textId="77777777" w:rsidR="004A10FB" w:rsidRPr="008458C1" w:rsidRDefault="004A10FB">
            <w:pPr>
              <w:spacing w:after="1" w:line="200" w:lineRule="auto"/>
              <w:rPr>
                <w:rFonts w:ascii="Times New Roman" w:hAnsi="Times New Roman" w:cs="Times New Roman"/>
                <w:sz w:val="24"/>
                <w:szCs w:val="24"/>
              </w:rPr>
            </w:pPr>
          </w:p>
          <w:p w14:paraId="20508E3C"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lastRenderedPageBreak/>
              <w:t>8. Здания производственного и складского назначения (класс функциональной пожарной опасности Ф5) и наружные установки</w:t>
            </w:r>
          </w:p>
          <w:p w14:paraId="4D6D4CF7"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 xml:space="preserve">8.1. Общие </w:t>
            </w:r>
            <w:r w:rsidR="0094150F">
              <w:rPr>
                <w:rFonts w:ascii="Times New Roman" w:hAnsi="Times New Roman" w:cs="Times New Roman"/>
                <w:b/>
                <w:sz w:val="24"/>
                <w:szCs w:val="24"/>
              </w:rPr>
              <w:t>требования</w:t>
            </w:r>
          </w:p>
        </w:tc>
      </w:tr>
      <w:tr w:rsidR="004A10FB" w:rsidRPr="004A10FB" w14:paraId="61BB78C2" w14:textId="77777777">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1661A08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8.1.2. Не менее двух эвакуационных выходов должны иметь этажи с помещениями категорий А и Б </w:t>
            </w:r>
            <w:proofErr w:type="gramStart"/>
            <w:r w:rsidRPr="004A10FB">
              <w:rPr>
                <w:rFonts w:ascii="Times New Roman" w:hAnsi="Times New Roman" w:cs="Times New Roman"/>
                <w:sz w:val="24"/>
                <w:szCs w:val="24"/>
              </w:rPr>
              <w:t>при численности</w:t>
            </w:r>
            <w:proofErr w:type="gramEnd"/>
            <w:r w:rsidRPr="004A10FB">
              <w:rPr>
                <w:rFonts w:ascii="Times New Roman" w:hAnsi="Times New Roman" w:cs="Times New Roman"/>
                <w:sz w:val="24"/>
                <w:szCs w:val="24"/>
              </w:rPr>
              <w:t xml:space="preserve"> работающих в наиболее многочисленной смене на этаже более 5 человек, </w:t>
            </w:r>
            <w:r w:rsidRPr="004A10FB">
              <w:rPr>
                <w:rFonts w:ascii="Times New Roman" w:hAnsi="Times New Roman" w:cs="Times New Roman"/>
                <w:strike/>
                <w:color w:val="FF0000"/>
                <w:sz w:val="24"/>
                <w:szCs w:val="24"/>
              </w:rPr>
              <w:t>категории В</w:t>
            </w:r>
            <w:r w:rsidRPr="004A10FB">
              <w:rPr>
                <w:rFonts w:ascii="Times New Roman" w:hAnsi="Times New Roman" w:cs="Times New Roman"/>
                <w:sz w:val="24"/>
                <w:szCs w:val="24"/>
              </w:rPr>
              <w:t xml:space="preserve"> - 25 человек.</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A581F7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8.1.2. Не менее двух эвакуационных выходов должны иметь этажи с помещениями категорий А и Б </w:t>
            </w:r>
            <w:proofErr w:type="gramStart"/>
            <w:r w:rsidRPr="004A10FB">
              <w:rPr>
                <w:rFonts w:ascii="Times New Roman" w:hAnsi="Times New Roman" w:cs="Times New Roman"/>
                <w:sz w:val="24"/>
                <w:szCs w:val="24"/>
              </w:rPr>
              <w:t>при численности</w:t>
            </w:r>
            <w:proofErr w:type="gramEnd"/>
            <w:r w:rsidRPr="004A10FB">
              <w:rPr>
                <w:rFonts w:ascii="Times New Roman" w:hAnsi="Times New Roman" w:cs="Times New Roman"/>
                <w:sz w:val="24"/>
                <w:szCs w:val="24"/>
              </w:rPr>
              <w:t xml:space="preserve"> работающих в наиболее многочисленной смене на этаже более 5 человек, </w:t>
            </w:r>
            <w:r w:rsidRPr="004A10FB">
              <w:rPr>
                <w:rFonts w:ascii="Times New Roman" w:hAnsi="Times New Roman" w:cs="Times New Roman"/>
                <w:sz w:val="24"/>
                <w:szCs w:val="24"/>
                <w:shd w:val="clear" w:color="auto" w:fill="C0C0C0"/>
              </w:rPr>
              <w:t>категорий В1 - В4</w:t>
            </w:r>
            <w:r w:rsidRPr="004A10FB">
              <w:rPr>
                <w:rFonts w:ascii="Times New Roman" w:hAnsi="Times New Roman" w:cs="Times New Roman"/>
                <w:sz w:val="24"/>
                <w:szCs w:val="24"/>
              </w:rPr>
              <w:t xml:space="preserve"> - 25 человек.</w:t>
            </w:r>
          </w:p>
        </w:tc>
      </w:tr>
      <w:tr w:rsidR="004A10FB" w:rsidRPr="004A10FB" w14:paraId="193DE2BC" w14:textId="77777777">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70149F9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8.1.4. В помещениях категорий А, Б и В1, в которых производятся, применяются или хранятся легковоспламеняющиеся жидкости, полы следует выполнять из материалов группы горючести не выше Г1.</w:t>
            </w:r>
          </w:p>
          <w:p w14:paraId="623B3A0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8.1.5.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152DCDD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8.1.4 - 8.1.5. Утратили силу с 1 января 2024 года. - </w:t>
            </w:r>
            <w:hyperlink r:id="rId90">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14:paraId="337ACCE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62FF9EB" w14:textId="77777777" w:rsidR="004A10FB" w:rsidRPr="004A10FB" w:rsidRDefault="004A10FB">
            <w:pPr>
              <w:spacing w:after="1" w:line="200" w:lineRule="auto"/>
              <w:rPr>
                <w:rFonts w:ascii="Times New Roman" w:hAnsi="Times New Roman" w:cs="Times New Roman"/>
                <w:sz w:val="24"/>
                <w:szCs w:val="24"/>
              </w:rPr>
            </w:pPr>
          </w:p>
          <w:p w14:paraId="2993B258"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222DAB1E"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D0A6CDF" w14:textId="77777777" w:rsidR="004A10FB" w:rsidRPr="004A10FB" w:rsidRDefault="004A10FB">
            <w:pPr>
              <w:spacing w:after="1" w:line="200" w:lineRule="auto"/>
              <w:rPr>
                <w:rFonts w:ascii="Times New Roman" w:hAnsi="Times New Roman" w:cs="Times New Roman"/>
                <w:sz w:val="24"/>
                <w:szCs w:val="24"/>
              </w:rPr>
            </w:pPr>
          </w:p>
          <w:p w14:paraId="23FF9216"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1E941F20"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r w:rsidRPr="004A10FB">
              <w:rPr>
                <w:rFonts w:ascii="Times New Roman" w:hAnsi="Times New Roman" w:cs="Times New Roman"/>
                <w:b/>
                <w:sz w:val="24"/>
                <w:szCs w:val="24"/>
              </w:rPr>
              <w:br/>
            </w:r>
          </w:p>
        </w:tc>
      </w:tr>
      <w:tr w:rsidR="004A10FB" w:rsidRPr="004A10FB" w14:paraId="4D92734E" w14:textId="77777777">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09131E7F"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w:t>
            </w:r>
            <w:r w:rsidRPr="004A10FB">
              <w:rPr>
                <w:rFonts w:ascii="Times New Roman" w:hAnsi="Times New Roman" w:cs="Times New Roman"/>
                <w:sz w:val="24"/>
                <w:szCs w:val="24"/>
              </w:rPr>
              <w:lastRenderedPageBreak/>
              <w:t xml:space="preserve">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w:t>
            </w:r>
            <w:hyperlink r:id="rId91">
              <w:r w:rsidRPr="004A10FB">
                <w:rPr>
                  <w:rFonts w:ascii="Times New Roman" w:hAnsi="Times New Roman" w:cs="Times New Roman"/>
                  <w:color w:val="0000FF"/>
                  <w:sz w:val="24"/>
                  <w:szCs w:val="24"/>
                </w:rPr>
                <w:t>таблице 15</w:t>
              </w:r>
            </w:hyperlink>
            <w:r w:rsidRPr="004A10FB">
              <w:rPr>
                <w:rFonts w:ascii="Times New Roman" w:hAnsi="Times New Roman" w:cs="Times New Roman"/>
                <w:sz w:val="24"/>
                <w:szCs w:val="24"/>
              </w:rPr>
              <w:t>.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D85B58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w:t>
            </w:r>
            <w:r w:rsidRPr="004A10FB">
              <w:rPr>
                <w:rFonts w:ascii="Times New Roman" w:hAnsi="Times New Roman" w:cs="Times New Roman"/>
                <w:sz w:val="24"/>
                <w:szCs w:val="24"/>
              </w:rPr>
              <w:lastRenderedPageBreak/>
              <w:t xml:space="preserve">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w:t>
            </w:r>
            <w:r w:rsidRPr="004A10FB">
              <w:rPr>
                <w:rFonts w:ascii="Times New Roman" w:hAnsi="Times New Roman" w:cs="Times New Roman"/>
                <w:sz w:val="24"/>
                <w:szCs w:val="24"/>
                <w:shd w:val="clear" w:color="auto" w:fill="C0C0C0"/>
              </w:rPr>
              <w:t>(предел огнестойкости указанных лестниц не нормируется)</w:t>
            </w:r>
            <w:r w:rsidRPr="004A10FB">
              <w:rPr>
                <w:rFonts w:ascii="Times New Roman" w:hAnsi="Times New Roman" w:cs="Times New Roman"/>
                <w:sz w:val="24"/>
                <w:szCs w:val="24"/>
              </w:rPr>
              <w:t xml:space="preserve">,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w:t>
            </w:r>
            <w:hyperlink r:id="rId92">
              <w:r w:rsidRPr="004A10FB">
                <w:rPr>
                  <w:rFonts w:ascii="Times New Roman" w:hAnsi="Times New Roman" w:cs="Times New Roman"/>
                  <w:color w:val="0000FF"/>
                  <w:sz w:val="24"/>
                  <w:szCs w:val="24"/>
                </w:rPr>
                <w:t>таблице 15</w:t>
              </w:r>
            </w:hyperlink>
            <w:r w:rsidRPr="004A10FB">
              <w:rPr>
                <w:rFonts w:ascii="Times New Roman" w:hAnsi="Times New Roman" w:cs="Times New Roman"/>
                <w:sz w:val="24"/>
                <w:szCs w:val="24"/>
              </w:rPr>
              <w:t>.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tc>
      </w:tr>
      <w:tr w:rsidR="004A10FB" w:rsidRPr="004A10FB" w14:paraId="3BB33307" w14:textId="77777777">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065E611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Если эвакуационный выход из помещения ведет в коридор, наружу или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6DBE619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Если эвакуационный выход из помещения ведет в коридор, наружу или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 </w:t>
            </w:r>
            <w:r w:rsidRPr="004A10FB">
              <w:rPr>
                <w:rFonts w:ascii="Times New Roman" w:hAnsi="Times New Roman" w:cs="Times New Roman"/>
                <w:sz w:val="24"/>
                <w:szCs w:val="24"/>
                <w:shd w:val="clear" w:color="auto" w:fill="C0C0C0"/>
              </w:rPr>
              <w:t xml:space="preserve">и его параметров, либо, исходя из объема одного из смежных помещений, в зависимости от того, какому из этих показателей (категория или объем) соответствует меньшее значение расстояния по </w:t>
            </w:r>
            <w:hyperlink r:id="rId93">
              <w:r w:rsidRPr="004A10FB">
                <w:rPr>
                  <w:rFonts w:ascii="Times New Roman" w:hAnsi="Times New Roman" w:cs="Times New Roman"/>
                  <w:color w:val="0000FF"/>
                  <w:sz w:val="24"/>
                  <w:szCs w:val="24"/>
                  <w:shd w:val="clear" w:color="auto" w:fill="C0C0C0"/>
                </w:rPr>
                <w:t>таблице 15</w:t>
              </w:r>
            </w:hyperlink>
            <w:r w:rsidRPr="004A10FB">
              <w:rPr>
                <w:rFonts w:ascii="Times New Roman" w:hAnsi="Times New Roman" w:cs="Times New Roman"/>
                <w:sz w:val="24"/>
                <w:szCs w:val="24"/>
              </w:rPr>
              <w:t>.</w:t>
            </w:r>
          </w:p>
        </w:tc>
      </w:tr>
      <w:tr w:rsidR="004A10FB" w:rsidRPr="004A10FB" w14:paraId="47FDEB0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4B9648A" w14:textId="77777777" w:rsidR="004A10FB" w:rsidRPr="004A10FB" w:rsidRDefault="004A10FB">
            <w:pPr>
              <w:spacing w:after="1" w:line="200" w:lineRule="auto"/>
              <w:rPr>
                <w:rFonts w:ascii="Times New Roman" w:hAnsi="Times New Roman" w:cs="Times New Roman"/>
                <w:sz w:val="24"/>
                <w:szCs w:val="24"/>
              </w:rPr>
            </w:pPr>
          </w:p>
          <w:p w14:paraId="3752E989"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02D5F9BA"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p>
          <w:p w14:paraId="65D9F696"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15</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75D5C42A" w14:textId="77777777" w:rsidR="004A10FB" w:rsidRPr="004A10FB" w:rsidRDefault="004A10FB">
            <w:pPr>
              <w:spacing w:after="1" w:line="200" w:lineRule="auto"/>
              <w:rPr>
                <w:rFonts w:ascii="Times New Roman" w:hAnsi="Times New Roman" w:cs="Times New Roman"/>
                <w:sz w:val="24"/>
                <w:szCs w:val="24"/>
              </w:rPr>
            </w:pPr>
          </w:p>
          <w:p w14:paraId="24D370C7"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5E9A3CF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p>
          <w:p w14:paraId="5E218BD2"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15</w:t>
            </w:r>
            <w:r w:rsidRPr="004A10FB">
              <w:rPr>
                <w:rFonts w:ascii="Times New Roman" w:hAnsi="Times New Roman" w:cs="Times New Roman"/>
                <w:b/>
                <w:sz w:val="24"/>
                <w:szCs w:val="24"/>
              </w:rPr>
              <w:br/>
            </w:r>
          </w:p>
        </w:tc>
      </w:tr>
    </w:tbl>
    <w:p w14:paraId="732F43E9"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4">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14:paraId="71F1696A" w14:textId="77777777">
        <w:tc>
          <w:tcPr>
            <w:tcW w:w="1361" w:type="dxa"/>
            <w:vMerge w:val="restart"/>
            <w:vAlign w:val="center"/>
          </w:tcPr>
          <w:p w14:paraId="774D3AF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40</w:t>
            </w:r>
          </w:p>
        </w:tc>
        <w:tc>
          <w:tcPr>
            <w:tcW w:w="1304" w:type="dxa"/>
            <w:vAlign w:val="center"/>
          </w:tcPr>
          <w:p w14:paraId="68DB7F7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tcPr>
          <w:p w14:paraId="47B6474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Pr>
          <w:p w14:paraId="36D883F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Pr>
          <w:p w14:paraId="2B4AB40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80</w:t>
            </w:r>
          </w:p>
        </w:tc>
        <w:tc>
          <w:tcPr>
            <w:tcW w:w="1077" w:type="dxa"/>
          </w:tcPr>
          <w:p w14:paraId="6BE8631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c>
          <w:tcPr>
            <w:tcW w:w="1134" w:type="dxa"/>
          </w:tcPr>
          <w:p w14:paraId="4D2DD28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35</w:t>
            </w:r>
          </w:p>
        </w:tc>
      </w:tr>
      <w:tr w:rsidR="004A10FB" w:rsidRPr="004A10FB" w14:paraId="61E6EB9C" w14:textId="77777777">
        <w:tc>
          <w:tcPr>
            <w:tcW w:w="1361" w:type="dxa"/>
            <w:vMerge/>
          </w:tcPr>
          <w:p w14:paraId="5565FD72" w14:textId="77777777" w:rsidR="004A10FB" w:rsidRPr="004A10FB" w:rsidRDefault="004A10FB">
            <w:pPr>
              <w:rPr>
                <w:rFonts w:ascii="Times New Roman" w:hAnsi="Times New Roman" w:cs="Times New Roman"/>
                <w:sz w:val="24"/>
                <w:szCs w:val="24"/>
              </w:rPr>
            </w:pPr>
          </w:p>
        </w:tc>
        <w:tc>
          <w:tcPr>
            <w:tcW w:w="1304" w:type="dxa"/>
            <w:vMerge w:val="restart"/>
            <w:vAlign w:val="center"/>
          </w:tcPr>
          <w:p w14:paraId="44B8D4A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tcPr>
          <w:p w14:paraId="01C30D7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14:paraId="32E97A29"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14:paraId="4200332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bottom w:val="nil"/>
            </w:tcBorders>
          </w:tcPr>
          <w:p w14:paraId="1CB6B80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bottom w:val="nil"/>
            </w:tcBorders>
          </w:tcPr>
          <w:p w14:paraId="28BFD1F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14:paraId="5EB1BCE6" w14:textId="77777777">
        <w:tc>
          <w:tcPr>
            <w:tcW w:w="1361" w:type="dxa"/>
            <w:vMerge/>
          </w:tcPr>
          <w:p w14:paraId="72E9BBAD" w14:textId="77777777" w:rsidR="004A10FB" w:rsidRPr="004A10FB" w:rsidRDefault="004A10FB">
            <w:pPr>
              <w:rPr>
                <w:rFonts w:ascii="Times New Roman" w:hAnsi="Times New Roman" w:cs="Times New Roman"/>
                <w:sz w:val="24"/>
                <w:szCs w:val="24"/>
              </w:rPr>
            </w:pPr>
          </w:p>
        </w:tc>
        <w:tc>
          <w:tcPr>
            <w:tcW w:w="1304" w:type="dxa"/>
            <w:vMerge/>
          </w:tcPr>
          <w:p w14:paraId="0BD1CD4B" w14:textId="77777777" w:rsidR="004A10FB" w:rsidRPr="004A10FB" w:rsidRDefault="004A10FB">
            <w:pPr>
              <w:rPr>
                <w:rFonts w:ascii="Times New Roman" w:hAnsi="Times New Roman" w:cs="Times New Roman"/>
                <w:sz w:val="24"/>
                <w:szCs w:val="24"/>
              </w:rPr>
            </w:pPr>
          </w:p>
        </w:tc>
        <w:tc>
          <w:tcPr>
            <w:tcW w:w="1587" w:type="dxa"/>
            <w:tcBorders>
              <w:top w:val="nil"/>
            </w:tcBorders>
          </w:tcPr>
          <w:p w14:paraId="0ABD6A0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tcPr>
          <w:p w14:paraId="1F992F5D"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tcPr>
          <w:p w14:paraId="52BACBB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077" w:type="dxa"/>
            <w:tcBorders>
              <w:top w:val="nil"/>
            </w:tcBorders>
          </w:tcPr>
          <w:p w14:paraId="6325150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85</w:t>
            </w:r>
          </w:p>
        </w:tc>
        <w:tc>
          <w:tcPr>
            <w:tcW w:w="1134" w:type="dxa"/>
            <w:tcBorders>
              <w:top w:val="nil"/>
            </w:tcBorders>
          </w:tcPr>
          <w:p w14:paraId="20A46B3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45</w:t>
            </w:r>
          </w:p>
        </w:tc>
      </w:tr>
    </w:tbl>
    <w:p w14:paraId="63A8ABEE"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5">
        <w:r w:rsidRPr="004A10FB">
          <w:rPr>
            <w:rFonts w:ascii="Times New Roman" w:hAnsi="Times New Roman" w:cs="Times New Roman"/>
            <w:color w:val="0000FF"/>
            <w:sz w:val="24"/>
            <w:szCs w:val="24"/>
          </w:rPr>
          <w:t xml:space="preserve">Ред. </w:t>
        </w:r>
        <w:r w:rsidR="0094150F">
          <w:rPr>
            <w:rFonts w:ascii="Times New Roman" w:hAnsi="Times New Roman" w:cs="Times New Roman"/>
            <w:color w:val="0000FF"/>
            <w:sz w:val="24"/>
            <w:szCs w:val="24"/>
          </w:rPr>
          <w:t>от 21.11.2023, с изменениями, вступающими</w:t>
        </w:r>
        <w:r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14:paraId="4CB26E00" w14:textId="77777777">
        <w:tc>
          <w:tcPr>
            <w:tcW w:w="1361" w:type="dxa"/>
            <w:vMerge w:val="restart"/>
            <w:vAlign w:val="center"/>
          </w:tcPr>
          <w:p w14:paraId="58D8A44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40</w:t>
            </w:r>
          </w:p>
        </w:tc>
        <w:tc>
          <w:tcPr>
            <w:tcW w:w="1304" w:type="dxa"/>
            <w:vAlign w:val="center"/>
          </w:tcPr>
          <w:p w14:paraId="0A22F0F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vAlign w:val="center"/>
          </w:tcPr>
          <w:p w14:paraId="7982FDE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vAlign w:val="center"/>
          </w:tcPr>
          <w:p w14:paraId="3153A6B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vAlign w:val="center"/>
          </w:tcPr>
          <w:p w14:paraId="71308B6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80</w:t>
            </w:r>
          </w:p>
        </w:tc>
        <w:tc>
          <w:tcPr>
            <w:tcW w:w="1077" w:type="dxa"/>
            <w:vAlign w:val="center"/>
          </w:tcPr>
          <w:p w14:paraId="6E61F4F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c>
          <w:tcPr>
            <w:tcW w:w="1134" w:type="dxa"/>
            <w:vAlign w:val="center"/>
          </w:tcPr>
          <w:p w14:paraId="3EFEB6A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35</w:t>
            </w:r>
          </w:p>
        </w:tc>
      </w:tr>
      <w:tr w:rsidR="004A10FB" w:rsidRPr="004A10FB" w14:paraId="76497A41" w14:textId="77777777">
        <w:tc>
          <w:tcPr>
            <w:tcW w:w="1361" w:type="dxa"/>
            <w:vMerge/>
          </w:tcPr>
          <w:p w14:paraId="7432D275" w14:textId="77777777" w:rsidR="004A10FB" w:rsidRPr="004A10FB" w:rsidRDefault="004A10FB">
            <w:pPr>
              <w:rPr>
                <w:rFonts w:ascii="Times New Roman" w:hAnsi="Times New Roman" w:cs="Times New Roman"/>
                <w:sz w:val="24"/>
                <w:szCs w:val="24"/>
              </w:rPr>
            </w:pPr>
          </w:p>
        </w:tc>
        <w:tc>
          <w:tcPr>
            <w:tcW w:w="1304" w:type="dxa"/>
            <w:vMerge w:val="restart"/>
            <w:vAlign w:val="center"/>
          </w:tcPr>
          <w:p w14:paraId="5CC0D84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vAlign w:val="center"/>
          </w:tcPr>
          <w:p w14:paraId="6D34F1E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14:paraId="233219C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14:paraId="54135A0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bottom w:val="nil"/>
            </w:tcBorders>
            <w:vAlign w:val="center"/>
          </w:tcPr>
          <w:p w14:paraId="0571B8F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bottom w:val="nil"/>
            </w:tcBorders>
            <w:vAlign w:val="center"/>
          </w:tcPr>
          <w:p w14:paraId="76D2210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14:paraId="5A6BE922" w14:textId="77777777">
        <w:tc>
          <w:tcPr>
            <w:tcW w:w="1361" w:type="dxa"/>
            <w:vMerge/>
          </w:tcPr>
          <w:p w14:paraId="7BE40DB7" w14:textId="77777777" w:rsidR="004A10FB" w:rsidRPr="004A10FB" w:rsidRDefault="004A10FB">
            <w:pPr>
              <w:rPr>
                <w:rFonts w:ascii="Times New Roman" w:hAnsi="Times New Roman" w:cs="Times New Roman"/>
                <w:sz w:val="24"/>
                <w:szCs w:val="24"/>
              </w:rPr>
            </w:pPr>
          </w:p>
        </w:tc>
        <w:tc>
          <w:tcPr>
            <w:tcW w:w="1304" w:type="dxa"/>
            <w:vMerge/>
          </w:tcPr>
          <w:p w14:paraId="76EF1A4A" w14:textId="77777777" w:rsidR="004A10FB" w:rsidRPr="004A10FB" w:rsidRDefault="004A10FB">
            <w:pPr>
              <w:rPr>
                <w:rFonts w:ascii="Times New Roman" w:hAnsi="Times New Roman" w:cs="Times New Roman"/>
                <w:sz w:val="24"/>
                <w:szCs w:val="24"/>
              </w:rPr>
            </w:pPr>
          </w:p>
        </w:tc>
        <w:tc>
          <w:tcPr>
            <w:tcW w:w="1587" w:type="dxa"/>
            <w:tcBorders>
              <w:top w:val="nil"/>
            </w:tcBorders>
            <w:vAlign w:val="center"/>
          </w:tcPr>
          <w:p w14:paraId="4DD08FF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vAlign w:val="center"/>
          </w:tcPr>
          <w:p w14:paraId="553056D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vAlign w:val="center"/>
          </w:tcPr>
          <w:p w14:paraId="3A805AF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077" w:type="dxa"/>
            <w:tcBorders>
              <w:top w:val="nil"/>
            </w:tcBorders>
            <w:vAlign w:val="center"/>
          </w:tcPr>
          <w:p w14:paraId="692E559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65</w:t>
            </w:r>
          </w:p>
        </w:tc>
        <w:tc>
          <w:tcPr>
            <w:tcW w:w="1134" w:type="dxa"/>
            <w:tcBorders>
              <w:top w:val="nil"/>
            </w:tcBorders>
            <w:vAlign w:val="center"/>
          </w:tcPr>
          <w:p w14:paraId="3195C9C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45</w:t>
            </w:r>
          </w:p>
        </w:tc>
      </w:tr>
    </w:tbl>
    <w:p w14:paraId="78DB9C82"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6">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14:paraId="754F7A40" w14:textId="77777777">
        <w:tc>
          <w:tcPr>
            <w:tcW w:w="1361" w:type="dxa"/>
            <w:vMerge w:val="restart"/>
            <w:vAlign w:val="center"/>
          </w:tcPr>
          <w:p w14:paraId="1C101B4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60 и более</w:t>
            </w:r>
          </w:p>
        </w:tc>
        <w:tc>
          <w:tcPr>
            <w:tcW w:w="1304" w:type="dxa"/>
            <w:vAlign w:val="center"/>
          </w:tcPr>
          <w:p w14:paraId="30F3CDA9"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tcPr>
          <w:p w14:paraId="142595D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Pr>
          <w:p w14:paraId="00F199C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Pr>
          <w:p w14:paraId="4FA5C7ED"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140</w:t>
            </w:r>
          </w:p>
        </w:tc>
        <w:tc>
          <w:tcPr>
            <w:tcW w:w="1077" w:type="dxa"/>
          </w:tcPr>
          <w:p w14:paraId="25F3BE5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c>
          <w:tcPr>
            <w:tcW w:w="1134" w:type="dxa"/>
          </w:tcPr>
          <w:p w14:paraId="12DAF75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30</w:t>
            </w:r>
          </w:p>
        </w:tc>
      </w:tr>
      <w:tr w:rsidR="004A10FB" w:rsidRPr="004A10FB" w14:paraId="4A41A9CB" w14:textId="77777777">
        <w:tc>
          <w:tcPr>
            <w:tcW w:w="1361" w:type="dxa"/>
            <w:vMerge/>
          </w:tcPr>
          <w:p w14:paraId="0511EB8E" w14:textId="77777777" w:rsidR="004A10FB" w:rsidRPr="004A10FB" w:rsidRDefault="004A10FB">
            <w:pPr>
              <w:rPr>
                <w:rFonts w:ascii="Times New Roman" w:hAnsi="Times New Roman" w:cs="Times New Roman"/>
                <w:sz w:val="24"/>
                <w:szCs w:val="24"/>
              </w:rPr>
            </w:pPr>
          </w:p>
        </w:tc>
        <w:tc>
          <w:tcPr>
            <w:tcW w:w="1304" w:type="dxa"/>
            <w:vMerge w:val="restart"/>
            <w:vAlign w:val="center"/>
          </w:tcPr>
          <w:p w14:paraId="1B86554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tcPr>
          <w:p w14:paraId="0B81F1C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14:paraId="13249A7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14:paraId="7E4570E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200</w:t>
            </w:r>
          </w:p>
        </w:tc>
        <w:tc>
          <w:tcPr>
            <w:tcW w:w="1077" w:type="dxa"/>
            <w:tcBorders>
              <w:bottom w:val="nil"/>
            </w:tcBorders>
          </w:tcPr>
          <w:p w14:paraId="490A6E2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134" w:type="dxa"/>
            <w:tcBorders>
              <w:bottom w:val="nil"/>
            </w:tcBorders>
          </w:tcPr>
          <w:p w14:paraId="30305BE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r>
      <w:tr w:rsidR="004A10FB" w:rsidRPr="004A10FB" w14:paraId="7B7CAB0A" w14:textId="77777777">
        <w:tc>
          <w:tcPr>
            <w:tcW w:w="1361" w:type="dxa"/>
            <w:vMerge/>
          </w:tcPr>
          <w:p w14:paraId="541BAF88" w14:textId="77777777" w:rsidR="004A10FB" w:rsidRPr="004A10FB" w:rsidRDefault="004A10FB">
            <w:pPr>
              <w:rPr>
                <w:rFonts w:ascii="Times New Roman" w:hAnsi="Times New Roman" w:cs="Times New Roman"/>
                <w:sz w:val="24"/>
                <w:szCs w:val="24"/>
              </w:rPr>
            </w:pPr>
          </w:p>
        </w:tc>
        <w:tc>
          <w:tcPr>
            <w:tcW w:w="1304" w:type="dxa"/>
            <w:vMerge/>
          </w:tcPr>
          <w:p w14:paraId="4529C5A1" w14:textId="77777777" w:rsidR="004A10FB" w:rsidRPr="004A10FB" w:rsidRDefault="004A10FB">
            <w:pPr>
              <w:rPr>
                <w:rFonts w:ascii="Times New Roman" w:hAnsi="Times New Roman" w:cs="Times New Roman"/>
                <w:sz w:val="24"/>
                <w:szCs w:val="24"/>
              </w:rPr>
            </w:pPr>
          </w:p>
        </w:tc>
        <w:tc>
          <w:tcPr>
            <w:tcW w:w="1587" w:type="dxa"/>
            <w:tcBorders>
              <w:top w:val="nil"/>
            </w:tcBorders>
          </w:tcPr>
          <w:p w14:paraId="6E8F876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tcPr>
          <w:p w14:paraId="134B6DE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tcPr>
          <w:p w14:paraId="4FC473A9"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180</w:t>
            </w:r>
          </w:p>
        </w:tc>
        <w:tc>
          <w:tcPr>
            <w:tcW w:w="1077" w:type="dxa"/>
            <w:tcBorders>
              <w:top w:val="nil"/>
            </w:tcBorders>
          </w:tcPr>
          <w:p w14:paraId="3E96097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105</w:t>
            </w:r>
          </w:p>
        </w:tc>
        <w:tc>
          <w:tcPr>
            <w:tcW w:w="1134" w:type="dxa"/>
            <w:tcBorders>
              <w:top w:val="nil"/>
            </w:tcBorders>
          </w:tcPr>
          <w:p w14:paraId="1CF4EED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75</w:t>
            </w:r>
          </w:p>
        </w:tc>
      </w:tr>
    </w:tbl>
    <w:p w14:paraId="78BA8A27" w14:textId="77777777" w:rsidR="004A10FB" w:rsidRPr="004A10FB" w:rsidRDefault="0094150F">
      <w:pPr>
        <w:spacing w:after="1" w:line="200" w:lineRule="auto"/>
        <w:rPr>
          <w:rFonts w:ascii="Times New Roman" w:hAnsi="Times New Roman" w:cs="Times New Roman"/>
          <w:sz w:val="24"/>
          <w:szCs w:val="24"/>
        </w:rPr>
      </w:pPr>
      <w:r>
        <w:rPr>
          <w:rFonts w:ascii="Times New Roman" w:hAnsi="Times New Roman" w:cs="Times New Roman"/>
          <w:sz w:val="24"/>
          <w:szCs w:val="24"/>
        </w:rPr>
        <w:t> </w:t>
      </w:r>
      <w:r w:rsidRPr="004A10FB">
        <w:rPr>
          <w:rFonts w:ascii="Times New Roman" w:hAnsi="Times New Roman" w:cs="Times New Roman"/>
          <w:sz w:val="24"/>
          <w:szCs w:val="24"/>
        </w:rPr>
        <w:br/>
      </w:r>
      <w:hyperlink r:id="rId97">
        <w:r w:rsidRPr="004A10FB">
          <w:rPr>
            <w:rFonts w:ascii="Times New Roman" w:hAnsi="Times New Roman" w:cs="Times New Roman"/>
            <w:color w:val="0000FF"/>
            <w:sz w:val="24"/>
            <w:szCs w:val="24"/>
          </w:rPr>
          <w:t xml:space="preserve">Ред. </w:t>
        </w:r>
        <w:r>
          <w:rPr>
            <w:rFonts w:ascii="Times New Roman" w:hAnsi="Times New Roman" w:cs="Times New Roman"/>
            <w:color w:val="0000FF"/>
            <w:sz w:val="24"/>
            <w:szCs w:val="24"/>
          </w:rPr>
          <w:t>от 21.11.2023, с изменениями, вступающими</w:t>
        </w:r>
        <w:r w:rsidRPr="004A10FB">
          <w:rPr>
            <w:rFonts w:ascii="Times New Roman" w:hAnsi="Times New Roman" w:cs="Times New Roman"/>
            <w:color w:val="0000FF"/>
            <w:sz w:val="24"/>
            <w:szCs w:val="24"/>
          </w:rPr>
          <w:t xml:space="preserve"> в силу</w:t>
        </w:r>
      </w:hyperlink>
      <w:r>
        <w:rPr>
          <w:rFonts w:ascii="Times New Roman" w:hAnsi="Times New Roman" w:cs="Times New Roman"/>
          <w:color w:val="0000FF"/>
          <w:sz w:val="24"/>
          <w:szCs w:val="24"/>
        </w:rPr>
        <w:t xml:space="preserve"> с 01.01.2024</w:t>
      </w:r>
      <w:r w:rsidR="004A10FB"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14:paraId="75D2C5C1" w14:textId="77777777">
        <w:tc>
          <w:tcPr>
            <w:tcW w:w="1361" w:type="dxa"/>
            <w:vMerge w:val="restart"/>
            <w:vAlign w:val="center"/>
          </w:tcPr>
          <w:p w14:paraId="2752ED2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60 и более</w:t>
            </w:r>
          </w:p>
        </w:tc>
        <w:tc>
          <w:tcPr>
            <w:tcW w:w="1304" w:type="dxa"/>
            <w:vAlign w:val="center"/>
          </w:tcPr>
          <w:p w14:paraId="3361F70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vAlign w:val="center"/>
          </w:tcPr>
          <w:p w14:paraId="504E579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vAlign w:val="center"/>
          </w:tcPr>
          <w:p w14:paraId="68829DA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vAlign w:val="center"/>
          </w:tcPr>
          <w:p w14:paraId="75E72E8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140</w:t>
            </w:r>
          </w:p>
        </w:tc>
        <w:tc>
          <w:tcPr>
            <w:tcW w:w="1077" w:type="dxa"/>
            <w:vAlign w:val="center"/>
          </w:tcPr>
          <w:p w14:paraId="40F05AC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85</w:t>
            </w:r>
          </w:p>
        </w:tc>
        <w:tc>
          <w:tcPr>
            <w:tcW w:w="1134" w:type="dxa"/>
            <w:vAlign w:val="center"/>
          </w:tcPr>
          <w:p w14:paraId="5FD7D35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60</w:t>
            </w:r>
          </w:p>
        </w:tc>
      </w:tr>
      <w:tr w:rsidR="004A10FB" w:rsidRPr="004A10FB" w14:paraId="1F0E52D9" w14:textId="77777777">
        <w:tc>
          <w:tcPr>
            <w:tcW w:w="1361" w:type="dxa"/>
            <w:vMerge/>
          </w:tcPr>
          <w:p w14:paraId="31F97C91" w14:textId="77777777" w:rsidR="004A10FB" w:rsidRPr="004A10FB" w:rsidRDefault="004A10FB">
            <w:pPr>
              <w:rPr>
                <w:rFonts w:ascii="Times New Roman" w:hAnsi="Times New Roman" w:cs="Times New Roman"/>
                <w:sz w:val="24"/>
                <w:szCs w:val="24"/>
              </w:rPr>
            </w:pPr>
          </w:p>
        </w:tc>
        <w:tc>
          <w:tcPr>
            <w:tcW w:w="1304" w:type="dxa"/>
            <w:vMerge w:val="restart"/>
            <w:vAlign w:val="center"/>
          </w:tcPr>
          <w:p w14:paraId="4B2C9F7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vAlign w:val="center"/>
          </w:tcPr>
          <w:p w14:paraId="09EE7B7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14:paraId="1D023E0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14:paraId="7A131B5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200</w:t>
            </w:r>
          </w:p>
        </w:tc>
        <w:tc>
          <w:tcPr>
            <w:tcW w:w="1077" w:type="dxa"/>
            <w:tcBorders>
              <w:bottom w:val="nil"/>
            </w:tcBorders>
            <w:vAlign w:val="center"/>
          </w:tcPr>
          <w:p w14:paraId="4A0CAF4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134" w:type="dxa"/>
            <w:tcBorders>
              <w:bottom w:val="nil"/>
            </w:tcBorders>
            <w:vAlign w:val="center"/>
          </w:tcPr>
          <w:p w14:paraId="63ADD69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85</w:t>
            </w:r>
          </w:p>
        </w:tc>
      </w:tr>
      <w:tr w:rsidR="004A10FB" w:rsidRPr="004A10FB" w14:paraId="705FA38D" w14:textId="77777777">
        <w:tc>
          <w:tcPr>
            <w:tcW w:w="1361" w:type="dxa"/>
            <w:vMerge/>
          </w:tcPr>
          <w:p w14:paraId="038D0935" w14:textId="77777777" w:rsidR="004A10FB" w:rsidRPr="004A10FB" w:rsidRDefault="004A10FB">
            <w:pPr>
              <w:rPr>
                <w:rFonts w:ascii="Times New Roman" w:hAnsi="Times New Roman" w:cs="Times New Roman"/>
                <w:sz w:val="24"/>
                <w:szCs w:val="24"/>
              </w:rPr>
            </w:pPr>
          </w:p>
        </w:tc>
        <w:tc>
          <w:tcPr>
            <w:tcW w:w="1304" w:type="dxa"/>
            <w:vMerge/>
          </w:tcPr>
          <w:p w14:paraId="54A6D679" w14:textId="77777777" w:rsidR="004A10FB" w:rsidRPr="004A10FB" w:rsidRDefault="004A10FB">
            <w:pPr>
              <w:rPr>
                <w:rFonts w:ascii="Times New Roman" w:hAnsi="Times New Roman" w:cs="Times New Roman"/>
                <w:sz w:val="24"/>
                <w:szCs w:val="24"/>
              </w:rPr>
            </w:pPr>
          </w:p>
        </w:tc>
        <w:tc>
          <w:tcPr>
            <w:tcW w:w="1587" w:type="dxa"/>
            <w:tcBorders>
              <w:top w:val="nil"/>
            </w:tcBorders>
            <w:vAlign w:val="center"/>
          </w:tcPr>
          <w:p w14:paraId="1F7EBDD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vAlign w:val="center"/>
          </w:tcPr>
          <w:p w14:paraId="5C45D1C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vAlign w:val="center"/>
          </w:tcPr>
          <w:p w14:paraId="7D8E602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180</w:t>
            </w:r>
          </w:p>
        </w:tc>
        <w:tc>
          <w:tcPr>
            <w:tcW w:w="1077" w:type="dxa"/>
            <w:tcBorders>
              <w:top w:val="nil"/>
            </w:tcBorders>
            <w:vAlign w:val="center"/>
          </w:tcPr>
          <w:p w14:paraId="5A0B278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105</w:t>
            </w:r>
          </w:p>
        </w:tc>
        <w:tc>
          <w:tcPr>
            <w:tcW w:w="1134" w:type="dxa"/>
            <w:tcBorders>
              <w:top w:val="nil"/>
            </w:tcBorders>
            <w:vAlign w:val="center"/>
          </w:tcPr>
          <w:p w14:paraId="78F8805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75</w:t>
            </w:r>
          </w:p>
        </w:tc>
      </w:tr>
    </w:tbl>
    <w:p w14:paraId="20124971"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8">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14:paraId="5054AAB1" w14:textId="77777777">
        <w:tc>
          <w:tcPr>
            <w:tcW w:w="1361" w:type="dxa"/>
            <w:vMerge w:val="restart"/>
            <w:vAlign w:val="center"/>
          </w:tcPr>
          <w:p w14:paraId="7898393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Независимо от объема</w:t>
            </w:r>
          </w:p>
        </w:tc>
        <w:tc>
          <w:tcPr>
            <w:tcW w:w="1304" w:type="dxa"/>
            <w:vMerge w:val="restart"/>
            <w:vAlign w:val="center"/>
          </w:tcPr>
          <w:p w14:paraId="02D7993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В4, Г</w:t>
            </w:r>
          </w:p>
        </w:tc>
        <w:tc>
          <w:tcPr>
            <w:tcW w:w="1587" w:type="dxa"/>
            <w:tcBorders>
              <w:bottom w:val="nil"/>
            </w:tcBorders>
          </w:tcPr>
          <w:p w14:paraId="241CDF3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14:paraId="02AC28D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14:paraId="21A75AC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tcBorders>
              <w:bottom w:val="nil"/>
            </w:tcBorders>
          </w:tcPr>
          <w:p w14:paraId="2C52779D"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tcPr>
          <w:p w14:paraId="72C37B0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14:paraId="7CBE98D1" w14:textId="77777777">
        <w:tblPrEx>
          <w:tblBorders>
            <w:insideH w:val="nil"/>
          </w:tblBorders>
        </w:tblPrEx>
        <w:tc>
          <w:tcPr>
            <w:tcW w:w="1361" w:type="dxa"/>
            <w:vMerge/>
          </w:tcPr>
          <w:p w14:paraId="5B2523A3" w14:textId="77777777" w:rsidR="004A10FB" w:rsidRPr="004A10FB" w:rsidRDefault="004A10FB">
            <w:pPr>
              <w:rPr>
                <w:rFonts w:ascii="Times New Roman" w:hAnsi="Times New Roman" w:cs="Times New Roman"/>
                <w:sz w:val="24"/>
                <w:szCs w:val="24"/>
              </w:rPr>
            </w:pPr>
          </w:p>
        </w:tc>
        <w:tc>
          <w:tcPr>
            <w:tcW w:w="1304" w:type="dxa"/>
            <w:vMerge/>
          </w:tcPr>
          <w:p w14:paraId="3AD50E2A" w14:textId="77777777" w:rsidR="004A10FB" w:rsidRPr="004A10FB" w:rsidRDefault="004A10FB">
            <w:pPr>
              <w:rPr>
                <w:rFonts w:ascii="Times New Roman" w:hAnsi="Times New Roman" w:cs="Times New Roman"/>
                <w:sz w:val="24"/>
                <w:szCs w:val="24"/>
              </w:rPr>
            </w:pPr>
          </w:p>
        </w:tc>
        <w:tc>
          <w:tcPr>
            <w:tcW w:w="1587" w:type="dxa"/>
            <w:tcBorders>
              <w:top w:val="nil"/>
              <w:bottom w:val="nil"/>
            </w:tcBorders>
          </w:tcPr>
          <w:p w14:paraId="1A8D34F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bottom w:val="nil"/>
            </w:tcBorders>
          </w:tcPr>
          <w:p w14:paraId="36354A5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bottom w:val="nil"/>
            </w:tcBorders>
          </w:tcPr>
          <w:p w14:paraId="35727D7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180</w:t>
            </w:r>
          </w:p>
        </w:tc>
        <w:tc>
          <w:tcPr>
            <w:tcW w:w="1077" w:type="dxa"/>
            <w:tcBorders>
              <w:top w:val="nil"/>
              <w:bottom w:val="nil"/>
            </w:tcBorders>
          </w:tcPr>
          <w:p w14:paraId="04443A7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c>
          <w:tcPr>
            <w:tcW w:w="1134" w:type="dxa"/>
            <w:tcBorders>
              <w:top w:val="nil"/>
              <w:bottom w:val="nil"/>
            </w:tcBorders>
          </w:tcPr>
          <w:p w14:paraId="4883A0D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55</w:t>
            </w:r>
          </w:p>
        </w:tc>
      </w:tr>
      <w:tr w:rsidR="004A10FB" w:rsidRPr="004A10FB" w14:paraId="2C3F9632" w14:textId="77777777">
        <w:tc>
          <w:tcPr>
            <w:tcW w:w="1361" w:type="dxa"/>
            <w:vMerge/>
          </w:tcPr>
          <w:p w14:paraId="36F99106" w14:textId="77777777" w:rsidR="004A10FB" w:rsidRPr="004A10FB" w:rsidRDefault="004A10FB">
            <w:pPr>
              <w:rPr>
                <w:rFonts w:ascii="Times New Roman" w:hAnsi="Times New Roman" w:cs="Times New Roman"/>
                <w:sz w:val="24"/>
                <w:szCs w:val="24"/>
              </w:rPr>
            </w:pPr>
          </w:p>
        </w:tc>
        <w:tc>
          <w:tcPr>
            <w:tcW w:w="1304" w:type="dxa"/>
            <w:vMerge/>
          </w:tcPr>
          <w:p w14:paraId="1F3D59D7" w14:textId="77777777" w:rsidR="004A10FB" w:rsidRPr="004A10FB" w:rsidRDefault="004A10FB">
            <w:pPr>
              <w:rPr>
                <w:rFonts w:ascii="Times New Roman" w:hAnsi="Times New Roman" w:cs="Times New Roman"/>
                <w:sz w:val="24"/>
                <w:szCs w:val="24"/>
              </w:rPr>
            </w:pPr>
          </w:p>
        </w:tc>
        <w:tc>
          <w:tcPr>
            <w:tcW w:w="1587" w:type="dxa"/>
            <w:tcBorders>
              <w:top w:val="nil"/>
            </w:tcBorders>
          </w:tcPr>
          <w:p w14:paraId="0FAC4B99"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V</w:t>
            </w:r>
          </w:p>
        </w:tc>
        <w:tc>
          <w:tcPr>
            <w:tcW w:w="1701" w:type="dxa"/>
            <w:tcBorders>
              <w:top w:val="nil"/>
            </w:tcBorders>
          </w:tcPr>
          <w:p w14:paraId="5FDCF2C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норм</w:t>
            </w:r>
          </w:p>
        </w:tc>
        <w:tc>
          <w:tcPr>
            <w:tcW w:w="907" w:type="dxa"/>
            <w:tcBorders>
              <w:top w:val="nil"/>
            </w:tcBorders>
          </w:tcPr>
          <w:p w14:paraId="3A5B10C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120</w:t>
            </w:r>
          </w:p>
        </w:tc>
        <w:tc>
          <w:tcPr>
            <w:tcW w:w="1077" w:type="dxa"/>
            <w:tcBorders>
              <w:top w:val="nil"/>
            </w:tcBorders>
          </w:tcPr>
          <w:p w14:paraId="529FF45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70</w:t>
            </w:r>
          </w:p>
        </w:tc>
        <w:tc>
          <w:tcPr>
            <w:tcW w:w="1134" w:type="dxa"/>
            <w:tcBorders>
              <w:top w:val="nil"/>
            </w:tcBorders>
          </w:tcPr>
          <w:p w14:paraId="5D6CA69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r>
      <w:tr w:rsidR="004A10FB" w:rsidRPr="004A10FB" w14:paraId="42CB28A2" w14:textId="77777777">
        <w:tc>
          <w:tcPr>
            <w:tcW w:w="1361" w:type="dxa"/>
            <w:vMerge w:val="restart"/>
          </w:tcPr>
          <w:p w14:paraId="1E71BD8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То же</w:t>
            </w:r>
          </w:p>
        </w:tc>
        <w:tc>
          <w:tcPr>
            <w:tcW w:w="1304" w:type="dxa"/>
            <w:vMerge w:val="restart"/>
          </w:tcPr>
          <w:p w14:paraId="0C7FC05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Д</w:t>
            </w:r>
          </w:p>
        </w:tc>
        <w:tc>
          <w:tcPr>
            <w:tcW w:w="1587" w:type="dxa"/>
            <w:tcBorders>
              <w:bottom w:val="nil"/>
            </w:tcBorders>
          </w:tcPr>
          <w:p w14:paraId="1C020E6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14:paraId="15EFBF5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 С1</w:t>
            </w:r>
          </w:p>
        </w:tc>
        <w:tc>
          <w:tcPr>
            <w:tcW w:w="907" w:type="dxa"/>
            <w:tcBorders>
              <w:bottom w:val="nil"/>
            </w:tcBorders>
          </w:tcPr>
          <w:p w14:paraId="298B52D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tcBorders>
              <w:bottom w:val="nil"/>
            </w:tcBorders>
          </w:tcPr>
          <w:p w14:paraId="60F6598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tcPr>
          <w:p w14:paraId="65D54BD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14:paraId="3B1BED63" w14:textId="77777777">
        <w:tc>
          <w:tcPr>
            <w:tcW w:w="1361" w:type="dxa"/>
            <w:vMerge/>
          </w:tcPr>
          <w:p w14:paraId="06E2AB2B" w14:textId="77777777" w:rsidR="004A10FB" w:rsidRPr="004A10FB" w:rsidRDefault="004A10FB">
            <w:pPr>
              <w:rPr>
                <w:rFonts w:ascii="Times New Roman" w:hAnsi="Times New Roman" w:cs="Times New Roman"/>
                <w:sz w:val="24"/>
                <w:szCs w:val="24"/>
              </w:rPr>
            </w:pPr>
          </w:p>
        </w:tc>
        <w:tc>
          <w:tcPr>
            <w:tcW w:w="1304" w:type="dxa"/>
            <w:vMerge/>
          </w:tcPr>
          <w:p w14:paraId="40CD3BB5" w14:textId="77777777" w:rsidR="004A10FB" w:rsidRPr="004A10FB" w:rsidRDefault="004A10FB">
            <w:pPr>
              <w:rPr>
                <w:rFonts w:ascii="Times New Roman" w:hAnsi="Times New Roman" w:cs="Times New Roman"/>
                <w:sz w:val="24"/>
                <w:szCs w:val="24"/>
              </w:rPr>
            </w:pPr>
          </w:p>
        </w:tc>
        <w:tc>
          <w:tcPr>
            <w:tcW w:w="1587" w:type="dxa"/>
            <w:tcBorders>
              <w:top w:val="nil"/>
            </w:tcBorders>
          </w:tcPr>
          <w:p w14:paraId="1C78533E"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III</w:t>
            </w:r>
            <w:r w:rsidRPr="004A10FB">
              <w:rPr>
                <w:rFonts w:ascii="Times New Roman" w:hAnsi="Times New Roman" w:cs="Times New Roman"/>
                <w:sz w:val="24"/>
                <w:szCs w:val="24"/>
              </w:rPr>
              <w:t xml:space="preserve">, </w:t>
            </w:r>
            <w:r w:rsidRPr="004A10FB">
              <w:rPr>
                <w:rFonts w:ascii="Times New Roman" w:hAnsi="Times New Roman" w:cs="Times New Roman"/>
                <w:strike/>
                <w:color w:val="FF0000"/>
                <w:sz w:val="24"/>
                <w:szCs w:val="24"/>
              </w:rPr>
              <w:t>IV</w:t>
            </w:r>
          </w:p>
        </w:tc>
        <w:tc>
          <w:tcPr>
            <w:tcW w:w="1701" w:type="dxa"/>
            <w:tcBorders>
              <w:top w:val="nil"/>
            </w:tcBorders>
          </w:tcPr>
          <w:p w14:paraId="4F1E25B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С2, С3</w:t>
            </w:r>
          </w:p>
        </w:tc>
        <w:tc>
          <w:tcPr>
            <w:tcW w:w="907" w:type="dxa"/>
            <w:tcBorders>
              <w:top w:val="nil"/>
            </w:tcBorders>
          </w:tcPr>
          <w:p w14:paraId="529B016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top w:val="nil"/>
            </w:tcBorders>
          </w:tcPr>
          <w:p w14:paraId="1F90BCC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top w:val="nil"/>
            </w:tcBorders>
          </w:tcPr>
          <w:p w14:paraId="0EA716A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bl>
    <w:p w14:paraId="396ED312"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r w:rsidR="0094150F" w:rsidRPr="004A10FB">
        <w:rPr>
          <w:rFonts w:ascii="Times New Roman" w:hAnsi="Times New Roman" w:cs="Times New Roman"/>
          <w:sz w:val="24"/>
          <w:szCs w:val="24"/>
        </w:rPr>
        <w:br/>
      </w:r>
      <w:hyperlink r:id="rId99">
        <w:r w:rsidR="0094150F" w:rsidRPr="004A10FB">
          <w:rPr>
            <w:rFonts w:ascii="Times New Roman" w:hAnsi="Times New Roman" w:cs="Times New Roman"/>
            <w:color w:val="0000FF"/>
            <w:sz w:val="24"/>
            <w:szCs w:val="24"/>
          </w:rPr>
          <w:t xml:space="preserve">Ред. </w:t>
        </w:r>
        <w:r w:rsidR="0094150F">
          <w:rPr>
            <w:rFonts w:ascii="Times New Roman" w:hAnsi="Times New Roman" w:cs="Times New Roman"/>
            <w:color w:val="0000FF"/>
            <w:sz w:val="24"/>
            <w:szCs w:val="24"/>
          </w:rPr>
          <w:t>от 21.11.2023, с изменениями, вступающими</w:t>
        </w:r>
        <w:r w:rsidR="0094150F"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1361"/>
        <w:gridCol w:w="1304"/>
        <w:gridCol w:w="1587"/>
        <w:gridCol w:w="1701"/>
        <w:gridCol w:w="907"/>
        <w:gridCol w:w="222"/>
        <w:gridCol w:w="855"/>
        <w:gridCol w:w="1134"/>
        <w:gridCol w:w="5111"/>
      </w:tblGrid>
      <w:tr w:rsidR="004A10FB" w:rsidRPr="004A10FB" w14:paraId="57256864" w14:textId="77777777">
        <w:trPr>
          <w:gridBefore w:val="1"/>
          <w:gridAfter w:val="1"/>
          <w:wBefore w:w="18" w:type="dxa"/>
          <w:wAfter w:w="5111" w:type="dxa"/>
        </w:trPr>
        <w:tc>
          <w:tcPr>
            <w:tcW w:w="1361" w:type="dxa"/>
            <w:vMerge w:val="restart"/>
            <w:vAlign w:val="center"/>
          </w:tcPr>
          <w:p w14:paraId="6BA426C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Независимо от объема</w:t>
            </w:r>
          </w:p>
        </w:tc>
        <w:tc>
          <w:tcPr>
            <w:tcW w:w="1304" w:type="dxa"/>
            <w:vMerge w:val="restart"/>
            <w:vAlign w:val="center"/>
          </w:tcPr>
          <w:p w14:paraId="1370F7A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В4, Г</w:t>
            </w:r>
          </w:p>
        </w:tc>
        <w:tc>
          <w:tcPr>
            <w:tcW w:w="1587" w:type="dxa"/>
            <w:tcBorders>
              <w:bottom w:val="nil"/>
            </w:tcBorders>
            <w:vAlign w:val="center"/>
          </w:tcPr>
          <w:p w14:paraId="6FD9038D"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14:paraId="736A222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14:paraId="49ADC5D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gridSpan w:val="2"/>
            <w:tcBorders>
              <w:bottom w:val="nil"/>
            </w:tcBorders>
            <w:vAlign w:val="center"/>
          </w:tcPr>
          <w:p w14:paraId="2A8B39B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vAlign w:val="center"/>
          </w:tcPr>
          <w:p w14:paraId="3A332529"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14:paraId="1EF501AD" w14:textId="77777777">
        <w:tblPrEx>
          <w:tblBorders>
            <w:insideH w:val="nil"/>
          </w:tblBorders>
        </w:tblPrEx>
        <w:trPr>
          <w:gridBefore w:val="1"/>
          <w:gridAfter w:val="1"/>
          <w:wBefore w:w="18" w:type="dxa"/>
          <w:wAfter w:w="5111" w:type="dxa"/>
        </w:trPr>
        <w:tc>
          <w:tcPr>
            <w:tcW w:w="1361" w:type="dxa"/>
            <w:vMerge/>
          </w:tcPr>
          <w:p w14:paraId="51229DA4" w14:textId="77777777" w:rsidR="004A10FB" w:rsidRPr="004A10FB" w:rsidRDefault="004A10FB">
            <w:pPr>
              <w:rPr>
                <w:rFonts w:ascii="Times New Roman" w:hAnsi="Times New Roman" w:cs="Times New Roman"/>
                <w:sz w:val="24"/>
                <w:szCs w:val="24"/>
              </w:rPr>
            </w:pPr>
          </w:p>
        </w:tc>
        <w:tc>
          <w:tcPr>
            <w:tcW w:w="1304" w:type="dxa"/>
            <w:vMerge/>
          </w:tcPr>
          <w:p w14:paraId="38068A33" w14:textId="77777777" w:rsidR="004A10FB" w:rsidRPr="004A10FB" w:rsidRDefault="004A10FB">
            <w:pPr>
              <w:rPr>
                <w:rFonts w:ascii="Times New Roman" w:hAnsi="Times New Roman" w:cs="Times New Roman"/>
                <w:sz w:val="24"/>
                <w:szCs w:val="24"/>
              </w:rPr>
            </w:pPr>
          </w:p>
        </w:tc>
        <w:tc>
          <w:tcPr>
            <w:tcW w:w="1587" w:type="dxa"/>
            <w:tcBorders>
              <w:top w:val="nil"/>
              <w:bottom w:val="nil"/>
            </w:tcBorders>
            <w:vAlign w:val="center"/>
          </w:tcPr>
          <w:p w14:paraId="6DF0966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bottom w:val="nil"/>
            </w:tcBorders>
            <w:vAlign w:val="center"/>
          </w:tcPr>
          <w:p w14:paraId="41C6B905"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bottom w:val="nil"/>
            </w:tcBorders>
            <w:vAlign w:val="center"/>
          </w:tcPr>
          <w:p w14:paraId="7FB4D94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160</w:t>
            </w:r>
          </w:p>
        </w:tc>
        <w:tc>
          <w:tcPr>
            <w:tcW w:w="1077" w:type="dxa"/>
            <w:gridSpan w:val="2"/>
            <w:tcBorders>
              <w:top w:val="nil"/>
              <w:bottom w:val="nil"/>
            </w:tcBorders>
            <w:vAlign w:val="center"/>
          </w:tcPr>
          <w:p w14:paraId="5801025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95</w:t>
            </w:r>
          </w:p>
        </w:tc>
        <w:tc>
          <w:tcPr>
            <w:tcW w:w="1134" w:type="dxa"/>
            <w:tcBorders>
              <w:top w:val="nil"/>
              <w:bottom w:val="nil"/>
            </w:tcBorders>
            <w:vAlign w:val="center"/>
          </w:tcPr>
          <w:p w14:paraId="39C39341"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65</w:t>
            </w:r>
          </w:p>
        </w:tc>
      </w:tr>
      <w:tr w:rsidR="004A10FB" w:rsidRPr="004A10FB" w14:paraId="2505BA14" w14:textId="77777777">
        <w:trPr>
          <w:gridBefore w:val="1"/>
          <w:gridAfter w:val="1"/>
          <w:wBefore w:w="18" w:type="dxa"/>
          <w:wAfter w:w="5111" w:type="dxa"/>
        </w:trPr>
        <w:tc>
          <w:tcPr>
            <w:tcW w:w="1361" w:type="dxa"/>
            <w:vMerge/>
          </w:tcPr>
          <w:p w14:paraId="384E1441" w14:textId="77777777" w:rsidR="004A10FB" w:rsidRPr="004A10FB" w:rsidRDefault="004A10FB">
            <w:pPr>
              <w:rPr>
                <w:rFonts w:ascii="Times New Roman" w:hAnsi="Times New Roman" w:cs="Times New Roman"/>
                <w:sz w:val="24"/>
                <w:szCs w:val="24"/>
              </w:rPr>
            </w:pPr>
          </w:p>
        </w:tc>
        <w:tc>
          <w:tcPr>
            <w:tcW w:w="1304" w:type="dxa"/>
            <w:vMerge/>
          </w:tcPr>
          <w:p w14:paraId="266BC341" w14:textId="77777777" w:rsidR="004A10FB" w:rsidRPr="004A10FB" w:rsidRDefault="004A10FB">
            <w:pPr>
              <w:rPr>
                <w:rFonts w:ascii="Times New Roman" w:hAnsi="Times New Roman" w:cs="Times New Roman"/>
                <w:sz w:val="24"/>
                <w:szCs w:val="24"/>
              </w:rPr>
            </w:pPr>
          </w:p>
        </w:tc>
        <w:tc>
          <w:tcPr>
            <w:tcW w:w="1587" w:type="dxa"/>
            <w:tcBorders>
              <w:top w:val="nil"/>
            </w:tcBorders>
            <w:vAlign w:val="center"/>
          </w:tcPr>
          <w:p w14:paraId="0F2E4C97"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V</w:t>
            </w:r>
          </w:p>
        </w:tc>
        <w:tc>
          <w:tcPr>
            <w:tcW w:w="1701" w:type="dxa"/>
            <w:tcBorders>
              <w:top w:val="nil"/>
            </w:tcBorders>
            <w:vAlign w:val="center"/>
          </w:tcPr>
          <w:p w14:paraId="7E3CE444"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норм</w:t>
            </w:r>
          </w:p>
        </w:tc>
        <w:tc>
          <w:tcPr>
            <w:tcW w:w="907" w:type="dxa"/>
            <w:tcBorders>
              <w:top w:val="nil"/>
            </w:tcBorders>
            <w:vAlign w:val="center"/>
          </w:tcPr>
          <w:p w14:paraId="010DF360"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120</w:t>
            </w:r>
          </w:p>
        </w:tc>
        <w:tc>
          <w:tcPr>
            <w:tcW w:w="1077" w:type="dxa"/>
            <w:gridSpan w:val="2"/>
            <w:tcBorders>
              <w:top w:val="nil"/>
            </w:tcBorders>
            <w:vAlign w:val="center"/>
          </w:tcPr>
          <w:p w14:paraId="0F3E684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70</w:t>
            </w:r>
          </w:p>
        </w:tc>
        <w:tc>
          <w:tcPr>
            <w:tcW w:w="1134" w:type="dxa"/>
            <w:tcBorders>
              <w:top w:val="nil"/>
            </w:tcBorders>
            <w:vAlign w:val="center"/>
          </w:tcPr>
          <w:p w14:paraId="6833C47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r>
      <w:tr w:rsidR="004A10FB" w:rsidRPr="004A10FB" w14:paraId="4C5539DB" w14:textId="77777777">
        <w:trPr>
          <w:gridBefore w:val="1"/>
          <w:gridAfter w:val="1"/>
          <w:wBefore w:w="18" w:type="dxa"/>
          <w:wAfter w:w="5111" w:type="dxa"/>
        </w:trPr>
        <w:tc>
          <w:tcPr>
            <w:tcW w:w="1361" w:type="dxa"/>
            <w:vMerge w:val="restart"/>
            <w:vAlign w:val="center"/>
          </w:tcPr>
          <w:p w14:paraId="67C05825" w14:textId="77777777"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То же</w:t>
            </w:r>
          </w:p>
        </w:tc>
        <w:tc>
          <w:tcPr>
            <w:tcW w:w="1304" w:type="dxa"/>
            <w:vMerge w:val="restart"/>
            <w:vAlign w:val="center"/>
          </w:tcPr>
          <w:p w14:paraId="59027D3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Д</w:t>
            </w:r>
          </w:p>
        </w:tc>
        <w:tc>
          <w:tcPr>
            <w:tcW w:w="1587" w:type="dxa"/>
            <w:tcBorders>
              <w:bottom w:val="nil"/>
            </w:tcBorders>
            <w:vAlign w:val="center"/>
          </w:tcPr>
          <w:p w14:paraId="4F89EDB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14:paraId="797227D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 С1</w:t>
            </w:r>
          </w:p>
        </w:tc>
        <w:tc>
          <w:tcPr>
            <w:tcW w:w="907" w:type="dxa"/>
            <w:tcBorders>
              <w:bottom w:val="nil"/>
            </w:tcBorders>
            <w:vAlign w:val="center"/>
          </w:tcPr>
          <w:p w14:paraId="2B6EC46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gridSpan w:val="2"/>
            <w:tcBorders>
              <w:bottom w:val="nil"/>
            </w:tcBorders>
            <w:vAlign w:val="center"/>
          </w:tcPr>
          <w:p w14:paraId="5370D1D2"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vAlign w:val="center"/>
          </w:tcPr>
          <w:p w14:paraId="2A2E468C"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14:paraId="4AC015D6" w14:textId="77777777">
        <w:trPr>
          <w:gridBefore w:val="1"/>
          <w:gridAfter w:val="1"/>
          <w:wBefore w:w="18" w:type="dxa"/>
          <w:wAfter w:w="5111" w:type="dxa"/>
        </w:trPr>
        <w:tc>
          <w:tcPr>
            <w:tcW w:w="1361" w:type="dxa"/>
            <w:vMerge/>
          </w:tcPr>
          <w:p w14:paraId="7C996DF5" w14:textId="77777777" w:rsidR="004A10FB" w:rsidRPr="004A10FB" w:rsidRDefault="004A10FB">
            <w:pPr>
              <w:rPr>
                <w:rFonts w:ascii="Times New Roman" w:hAnsi="Times New Roman" w:cs="Times New Roman"/>
                <w:sz w:val="24"/>
                <w:szCs w:val="24"/>
              </w:rPr>
            </w:pPr>
          </w:p>
        </w:tc>
        <w:tc>
          <w:tcPr>
            <w:tcW w:w="1304" w:type="dxa"/>
            <w:vMerge/>
          </w:tcPr>
          <w:p w14:paraId="251C4352" w14:textId="77777777" w:rsidR="004A10FB" w:rsidRPr="004A10FB" w:rsidRDefault="004A10FB">
            <w:pPr>
              <w:rPr>
                <w:rFonts w:ascii="Times New Roman" w:hAnsi="Times New Roman" w:cs="Times New Roman"/>
                <w:sz w:val="24"/>
                <w:szCs w:val="24"/>
              </w:rPr>
            </w:pPr>
          </w:p>
        </w:tc>
        <w:tc>
          <w:tcPr>
            <w:tcW w:w="1587" w:type="dxa"/>
            <w:tcBorders>
              <w:top w:val="nil"/>
            </w:tcBorders>
            <w:vAlign w:val="center"/>
          </w:tcPr>
          <w:p w14:paraId="484F693F"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IV</w:t>
            </w:r>
            <w:r w:rsidRPr="004A10FB">
              <w:rPr>
                <w:rFonts w:ascii="Times New Roman" w:hAnsi="Times New Roman" w:cs="Times New Roman"/>
                <w:sz w:val="24"/>
                <w:szCs w:val="24"/>
              </w:rPr>
              <w:t xml:space="preserve">, </w:t>
            </w:r>
            <w:r w:rsidRPr="004A10FB">
              <w:rPr>
                <w:rFonts w:ascii="Times New Roman" w:hAnsi="Times New Roman" w:cs="Times New Roman"/>
                <w:sz w:val="24"/>
                <w:szCs w:val="24"/>
                <w:shd w:val="clear" w:color="auto" w:fill="C0C0C0"/>
              </w:rPr>
              <w:t>V</w:t>
            </w:r>
          </w:p>
        </w:tc>
        <w:tc>
          <w:tcPr>
            <w:tcW w:w="1701" w:type="dxa"/>
            <w:tcBorders>
              <w:top w:val="nil"/>
            </w:tcBorders>
            <w:vAlign w:val="center"/>
          </w:tcPr>
          <w:p w14:paraId="2985622A"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С2, С3</w:t>
            </w:r>
          </w:p>
        </w:tc>
        <w:tc>
          <w:tcPr>
            <w:tcW w:w="907" w:type="dxa"/>
            <w:tcBorders>
              <w:top w:val="nil"/>
            </w:tcBorders>
            <w:vAlign w:val="center"/>
          </w:tcPr>
          <w:p w14:paraId="7D13BBA6"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gridSpan w:val="2"/>
            <w:tcBorders>
              <w:top w:val="nil"/>
            </w:tcBorders>
            <w:vAlign w:val="center"/>
          </w:tcPr>
          <w:p w14:paraId="7912B9B3"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top w:val="nil"/>
            </w:tcBorders>
            <w:vAlign w:val="center"/>
          </w:tcPr>
          <w:p w14:paraId="5E6B0588"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14:paraId="1F19035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46128E01"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8.2.8. При проектировании путей эвакуации с площадок и этажерок допускается использование открытых лестниц</w:t>
            </w:r>
            <w:r w:rsidRPr="004A10FB">
              <w:rPr>
                <w:rFonts w:ascii="Times New Roman" w:hAnsi="Times New Roman" w:cs="Times New Roman"/>
                <w:strike/>
                <w:color w:val="FF0000"/>
                <w:sz w:val="24"/>
                <w:szCs w:val="24"/>
              </w:rPr>
              <w:t>. Внутренние</w:t>
            </w:r>
            <w:r w:rsidRPr="004A10FB">
              <w:rPr>
                <w:rFonts w:ascii="Times New Roman" w:hAnsi="Times New Roman" w:cs="Times New Roman"/>
                <w:sz w:val="24"/>
                <w:szCs w:val="24"/>
              </w:rPr>
              <w:t xml:space="preserve"> этажерки и площадки должны иметь, как правило, не менее двух открытых лестниц 2 типа,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для помещений категорий А и Б, 400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 для помещений категорий В1 - В4, Г и Д.</w:t>
            </w:r>
          </w:p>
          <w:p w14:paraId="50DE9F58"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площади пола каждого яруса (площадки) не более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отсутствии постоянных рабочих мест и одновременном нахождении на указанных ярусах (площадках) не более 5 человек вместо лестниц </w:t>
            </w:r>
            <w:r w:rsidRPr="004A10FB">
              <w:rPr>
                <w:rFonts w:ascii="Times New Roman" w:hAnsi="Times New Roman" w:cs="Times New Roman"/>
                <w:strike/>
                <w:color w:val="FF0000"/>
                <w:sz w:val="24"/>
                <w:szCs w:val="24"/>
              </w:rPr>
              <w:t>2</w:t>
            </w:r>
            <w:r w:rsidRPr="004A10FB">
              <w:rPr>
                <w:rFonts w:ascii="Times New Roman" w:hAnsi="Times New Roman" w:cs="Times New Roman"/>
                <w:sz w:val="24"/>
                <w:szCs w:val="24"/>
              </w:rPr>
              <w:t xml:space="preserve"> типа допускается предусматривать </w:t>
            </w:r>
            <w:r w:rsidRPr="004A10FB">
              <w:rPr>
                <w:rFonts w:ascii="Times New Roman" w:hAnsi="Times New Roman" w:cs="Times New Roman"/>
                <w:strike/>
                <w:color w:val="FF0000"/>
                <w:sz w:val="24"/>
                <w:szCs w:val="24"/>
              </w:rPr>
              <w:t>пожарные</w:t>
            </w:r>
            <w:r w:rsidRPr="004A10FB">
              <w:rPr>
                <w:rFonts w:ascii="Times New Roman" w:hAnsi="Times New Roman" w:cs="Times New Roman"/>
                <w:sz w:val="24"/>
                <w:szCs w:val="24"/>
              </w:rPr>
              <w:t xml:space="preserve"> лестницы типов П1 и П2.</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793CACA" w14:textId="77777777"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8.2.8. При проектировании путей эвакуации с площадок и этажерок допускается использование открытых лестниц </w:t>
            </w:r>
            <w:r w:rsidRPr="004A10FB">
              <w:rPr>
                <w:rFonts w:ascii="Times New Roman" w:hAnsi="Times New Roman" w:cs="Times New Roman"/>
                <w:sz w:val="24"/>
                <w:szCs w:val="24"/>
                <w:shd w:val="clear" w:color="auto" w:fill="C0C0C0"/>
              </w:rPr>
              <w:t>без устройства лестничных клеток и лестниц 3-го типа. При этом внутренние</w:t>
            </w:r>
            <w:r w:rsidRPr="004A10FB">
              <w:rPr>
                <w:rFonts w:ascii="Times New Roman" w:hAnsi="Times New Roman" w:cs="Times New Roman"/>
                <w:sz w:val="24"/>
                <w:szCs w:val="24"/>
              </w:rPr>
              <w:t xml:space="preserve"> этажерки и площадки должны иметь, как правило, не менее двух открытых лестниц 2 типа </w:t>
            </w:r>
            <w:r w:rsidRPr="004A10FB">
              <w:rPr>
                <w:rFonts w:ascii="Times New Roman" w:hAnsi="Times New Roman" w:cs="Times New Roman"/>
                <w:sz w:val="24"/>
                <w:szCs w:val="24"/>
                <w:shd w:val="clear" w:color="auto" w:fill="C0C0C0"/>
              </w:rPr>
              <w:t>(предел огнестойкости указанных лестниц не нормируется)</w:t>
            </w:r>
            <w:r w:rsidRPr="004A10FB">
              <w:rPr>
                <w:rFonts w:ascii="Times New Roman" w:hAnsi="Times New Roman" w:cs="Times New Roman"/>
                <w:sz w:val="24"/>
                <w:szCs w:val="24"/>
              </w:rPr>
              <w:t>,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для помещений категорий А и Б, 400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 для помещений категорий В1 - В4, Г и Д.</w:t>
            </w:r>
          </w:p>
          <w:p w14:paraId="4BD7565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площади пола каждого яруса (площадки) не более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отсутствии постоянных рабочих мест и одновременном нахождении на указанных ярусах (площадках) не более 5 человек вместо лестниц </w:t>
            </w:r>
            <w:r w:rsidRPr="004A10FB">
              <w:rPr>
                <w:rFonts w:ascii="Times New Roman" w:hAnsi="Times New Roman" w:cs="Times New Roman"/>
                <w:sz w:val="24"/>
                <w:szCs w:val="24"/>
                <w:shd w:val="clear" w:color="auto" w:fill="C0C0C0"/>
              </w:rPr>
              <w:t>2-го</w:t>
            </w:r>
            <w:r w:rsidRPr="004A10FB">
              <w:rPr>
                <w:rFonts w:ascii="Times New Roman" w:hAnsi="Times New Roman" w:cs="Times New Roman"/>
                <w:sz w:val="24"/>
                <w:szCs w:val="24"/>
              </w:rPr>
              <w:t xml:space="preserve"> типа допускается предусматривать лестницы</w:t>
            </w:r>
            <w:r w:rsidRPr="004A10FB">
              <w:rPr>
                <w:rFonts w:ascii="Times New Roman" w:hAnsi="Times New Roman" w:cs="Times New Roman"/>
                <w:sz w:val="24"/>
                <w:szCs w:val="24"/>
                <w:shd w:val="clear" w:color="auto" w:fill="C0C0C0"/>
              </w:rPr>
              <w:t>, выполненные в соответствии с требованиями, аналогичными требованиям, предъявляемым к пожарным лестницам</w:t>
            </w:r>
            <w:r w:rsidRPr="004A10FB">
              <w:rPr>
                <w:rFonts w:ascii="Times New Roman" w:hAnsi="Times New Roman" w:cs="Times New Roman"/>
                <w:sz w:val="24"/>
                <w:szCs w:val="24"/>
              </w:rPr>
              <w:t xml:space="preserve"> типов П1 и П2.</w:t>
            </w:r>
          </w:p>
        </w:tc>
      </w:tr>
      <w:tr w:rsidR="004A10FB" w:rsidRPr="004A10FB" w14:paraId="5D26FD1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DA27E2C" w14:textId="77777777" w:rsidR="004A10FB" w:rsidRPr="004A10FB" w:rsidRDefault="004A10FB">
            <w:pPr>
              <w:spacing w:after="1" w:line="200" w:lineRule="auto"/>
              <w:rPr>
                <w:rFonts w:ascii="Times New Roman" w:hAnsi="Times New Roman" w:cs="Times New Roman"/>
                <w:sz w:val="24"/>
                <w:szCs w:val="24"/>
              </w:rPr>
            </w:pPr>
          </w:p>
          <w:p w14:paraId="7DCF15BA"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0C81862C" w14:textId="77777777" w:rsidR="004A10FB" w:rsidRPr="004A10FB" w:rsidRDefault="00992D9F">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8.4. Стоянки автомобилей</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004F45D" w14:textId="77777777" w:rsidR="004A10FB" w:rsidRPr="004A10FB" w:rsidRDefault="004A10FB">
            <w:pPr>
              <w:spacing w:after="1" w:line="200" w:lineRule="auto"/>
              <w:rPr>
                <w:rFonts w:ascii="Times New Roman" w:hAnsi="Times New Roman" w:cs="Times New Roman"/>
                <w:sz w:val="24"/>
                <w:szCs w:val="24"/>
              </w:rPr>
            </w:pPr>
          </w:p>
          <w:p w14:paraId="391F7E5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083E67F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r w:rsidRPr="004A10FB">
              <w:rPr>
                <w:rFonts w:ascii="Times New Roman" w:hAnsi="Times New Roman" w:cs="Times New Roman"/>
                <w:b/>
                <w:sz w:val="24"/>
                <w:szCs w:val="24"/>
              </w:rPr>
              <w:br/>
            </w:r>
          </w:p>
        </w:tc>
      </w:tr>
      <w:tr w:rsidR="004A10FB" w:rsidRPr="004A10FB" w14:paraId="07CA3A45" w14:textId="77777777">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BC93CF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8.4.3. С каждого этажа пожарного отсека автостоянок (кроме механизированных</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быть предусмотрено не менее двух рассредоточенных эвакуационных выходов непосредственно наружу,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лестничные клетки или на лестницу 3-го типа. </w:t>
            </w:r>
            <w:r w:rsidRPr="004A10FB">
              <w:rPr>
                <w:rFonts w:ascii="Times New Roman" w:hAnsi="Times New Roman" w:cs="Times New Roman"/>
                <w:strike/>
                <w:color w:val="FF0000"/>
                <w:sz w:val="24"/>
                <w:szCs w:val="24"/>
              </w:rPr>
              <w:t>Допускается один из</w:t>
            </w:r>
            <w:r w:rsidRPr="004A10FB">
              <w:rPr>
                <w:rFonts w:ascii="Times New Roman" w:hAnsi="Times New Roman" w:cs="Times New Roman"/>
                <w:sz w:val="24"/>
                <w:szCs w:val="24"/>
              </w:rPr>
              <w:t xml:space="preserve"> эвакуационных выходов предусматривать на </w:t>
            </w:r>
            <w:r w:rsidRPr="004A10FB">
              <w:rPr>
                <w:rFonts w:ascii="Times New Roman" w:hAnsi="Times New Roman" w:cs="Times New Roman"/>
                <w:strike/>
                <w:color w:val="FF0000"/>
                <w:sz w:val="24"/>
                <w:szCs w:val="24"/>
              </w:rPr>
              <w:t>изолированную</w:t>
            </w:r>
            <w:r w:rsidRPr="004A10FB">
              <w:rPr>
                <w:rFonts w:ascii="Times New Roman" w:hAnsi="Times New Roman" w:cs="Times New Roman"/>
                <w:sz w:val="24"/>
                <w:szCs w:val="24"/>
              </w:rPr>
              <w:t xml:space="preserve"> рампу с уклоном не более 1:6, </w:t>
            </w:r>
            <w:proofErr w:type="gramStart"/>
            <w:r w:rsidRPr="004A10FB">
              <w:rPr>
                <w:rFonts w:ascii="Times New Roman" w:hAnsi="Times New Roman" w:cs="Times New Roman"/>
                <w:sz w:val="24"/>
                <w:szCs w:val="24"/>
              </w:rPr>
              <w:t>оборудованную с одной стороны</w:t>
            </w:r>
            <w:proofErr w:type="gramEnd"/>
            <w:r w:rsidRPr="004A10FB">
              <w:rPr>
                <w:rFonts w:ascii="Times New Roman" w:hAnsi="Times New Roman" w:cs="Times New Roman"/>
                <w:sz w:val="24"/>
                <w:szCs w:val="24"/>
              </w:rPr>
              <w:t xml:space="preserve"> тротуаром шириной не менее 0,8 м, или в смежный пожарный отсек автостоянки. Расстояние от места хранения автомобиля до эвакуационного выхода, расположенного в смежном пожарном отсеке, не должно превышать значений, указанных в </w:t>
            </w:r>
            <w:hyperlink r:id="rId100">
              <w:r w:rsidRPr="004A10FB">
                <w:rPr>
                  <w:rFonts w:ascii="Times New Roman" w:hAnsi="Times New Roman" w:cs="Times New Roman"/>
                  <w:color w:val="0000FF"/>
                  <w:sz w:val="24"/>
                  <w:szCs w:val="24"/>
                </w:rPr>
                <w:t>таблице 19</w:t>
              </w:r>
            </w:hyperlink>
            <w:r w:rsidRPr="004A10FB">
              <w:rPr>
                <w:rFonts w:ascii="Times New Roman" w:hAnsi="Times New Roman" w:cs="Times New Roman"/>
                <w:sz w:val="24"/>
                <w:szCs w:val="24"/>
              </w:rPr>
              <w:t>.</w:t>
            </w:r>
          </w:p>
        </w:tc>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233C99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8.4.3. С каждого этажа пожарного отсека автостоянок (кроме механизированных</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должно быть предусмотрено не менее двух рассредоточенных эвакуационных выходов непосредственно наружу,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лестничные клетки или на лестницу 3-го типа. </w:t>
            </w:r>
            <w:r w:rsidRPr="004A10FB">
              <w:rPr>
                <w:rFonts w:ascii="Times New Roman" w:hAnsi="Times New Roman" w:cs="Times New Roman"/>
                <w:sz w:val="24"/>
                <w:szCs w:val="24"/>
                <w:shd w:val="clear" w:color="auto" w:fill="C0C0C0"/>
              </w:rPr>
              <w:t>При количестве машиномест на этаже не более пяти допускается предусматривать один эвакуационный выход. При устройстве двух и более</w:t>
            </w:r>
            <w:r w:rsidRPr="004A10FB">
              <w:rPr>
                <w:rFonts w:ascii="Times New Roman" w:hAnsi="Times New Roman" w:cs="Times New Roman"/>
                <w:sz w:val="24"/>
                <w:szCs w:val="24"/>
              </w:rPr>
              <w:t xml:space="preserve"> эвакуационных выходов </w:t>
            </w:r>
            <w:r w:rsidRPr="004A10FB">
              <w:rPr>
                <w:rFonts w:ascii="Times New Roman" w:hAnsi="Times New Roman" w:cs="Times New Roman"/>
                <w:sz w:val="24"/>
                <w:szCs w:val="24"/>
                <w:shd w:val="clear" w:color="auto" w:fill="C0C0C0"/>
              </w:rPr>
              <w:t>допускается один из них</w:t>
            </w:r>
            <w:r w:rsidRPr="004A10FB">
              <w:rPr>
                <w:rFonts w:ascii="Times New Roman" w:hAnsi="Times New Roman" w:cs="Times New Roman"/>
                <w:sz w:val="24"/>
                <w:szCs w:val="24"/>
              </w:rPr>
              <w:t xml:space="preserve"> предусматривать на рампу с уклоном не более 1:6, </w:t>
            </w:r>
            <w:proofErr w:type="gramStart"/>
            <w:r w:rsidRPr="004A10FB">
              <w:rPr>
                <w:rFonts w:ascii="Times New Roman" w:hAnsi="Times New Roman" w:cs="Times New Roman"/>
                <w:sz w:val="24"/>
                <w:szCs w:val="24"/>
              </w:rPr>
              <w:t>оборудованную с одной стороны</w:t>
            </w:r>
            <w:proofErr w:type="gramEnd"/>
            <w:r w:rsidRPr="004A10FB">
              <w:rPr>
                <w:rFonts w:ascii="Times New Roman" w:hAnsi="Times New Roman" w:cs="Times New Roman"/>
                <w:sz w:val="24"/>
                <w:szCs w:val="24"/>
              </w:rPr>
              <w:t xml:space="preserve"> тротуаром шириной не менее 0,8 м, или в смежный пожарный отсек автостоянки. </w:t>
            </w:r>
            <w:r w:rsidRPr="004A10FB">
              <w:rPr>
                <w:rFonts w:ascii="Times New Roman" w:hAnsi="Times New Roman" w:cs="Times New Roman"/>
                <w:sz w:val="24"/>
                <w:szCs w:val="24"/>
                <w:shd w:val="clear" w:color="auto" w:fill="C0C0C0"/>
              </w:rPr>
              <w:t>При этом если указанная рампа соединяет два и более этажей ее необходимо предусматривать изолированной.</w:t>
            </w:r>
            <w:r w:rsidRPr="004A10FB">
              <w:rPr>
                <w:rFonts w:ascii="Times New Roman" w:hAnsi="Times New Roman" w:cs="Times New Roman"/>
                <w:sz w:val="24"/>
                <w:szCs w:val="24"/>
              </w:rPr>
              <w:t xml:space="preserve"> Расстояние от места хранения автомобиля до эвакуационного выхода, расположенного в смежном пожарном отсеке, не должно превышать значений, указанных в </w:t>
            </w:r>
            <w:hyperlink r:id="rId101">
              <w:r w:rsidRPr="004A10FB">
                <w:rPr>
                  <w:rFonts w:ascii="Times New Roman" w:hAnsi="Times New Roman" w:cs="Times New Roman"/>
                  <w:color w:val="0000FF"/>
                  <w:sz w:val="24"/>
                  <w:szCs w:val="24"/>
                </w:rPr>
                <w:t>таблице 19</w:t>
              </w:r>
            </w:hyperlink>
            <w:r w:rsidRPr="004A10FB">
              <w:rPr>
                <w:rFonts w:ascii="Times New Roman" w:hAnsi="Times New Roman" w:cs="Times New Roman"/>
                <w:sz w:val="24"/>
                <w:szCs w:val="24"/>
              </w:rPr>
              <w:t>.</w:t>
            </w:r>
          </w:p>
        </w:tc>
      </w:tr>
      <w:tr w:rsidR="004A10FB" w:rsidRPr="004A10FB" w14:paraId="14D9E30B" w14:textId="77777777">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nil"/>
              <w:left w:val="single" w:sz="8" w:space="0" w:color="auto"/>
              <w:bottom w:val="single" w:sz="8" w:space="0" w:color="auto"/>
              <w:right w:val="single" w:sz="8" w:space="0" w:color="auto"/>
            </w:tcBorders>
            <w:tcMar>
              <w:top w:w="60" w:type="dxa"/>
              <w:left w:w="80" w:type="dxa"/>
              <w:bottom w:w="60" w:type="dxa"/>
              <w:right w:w="80" w:type="dxa"/>
            </w:tcMar>
          </w:tcPr>
          <w:p w14:paraId="742A1F5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tc>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14:paraId="0F002D6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w:t>
            </w:r>
            <w:r w:rsidRPr="004A10FB">
              <w:rPr>
                <w:rFonts w:ascii="Times New Roman" w:hAnsi="Times New Roman" w:cs="Times New Roman"/>
                <w:sz w:val="24"/>
                <w:szCs w:val="24"/>
                <w:shd w:val="clear" w:color="auto" w:fill="C0C0C0"/>
              </w:rPr>
              <w:t>в том числе не обслуживающие автостоянку,</w:t>
            </w:r>
            <w:r w:rsidRPr="004A10FB">
              <w:rPr>
                <w:rFonts w:ascii="Times New Roman" w:hAnsi="Times New Roman" w:cs="Times New Roman"/>
                <w:sz w:val="24"/>
                <w:szCs w:val="24"/>
              </w:rPr>
              <w:t xml:space="preserve">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tc>
      </w:tr>
      <w:tr w:rsidR="004A10FB" w:rsidRPr="004A10FB" w14:paraId="4CAF08D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5E7D9B1" w14:textId="77777777" w:rsidR="004A10FB" w:rsidRPr="004A10FB" w:rsidRDefault="004A10FB">
            <w:pPr>
              <w:spacing w:after="1" w:line="200" w:lineRule="auto"/>
              <w:rPr>
                <w:rFonts w:ascii="Times New Roman" w:hAnsi="Times New Roman" w:cs="Times New Roman"/>
                <w:sz w:val="24"/>
                <w:szCs w:val="24"/>
              </w:rPr>
            </w:pPr>
          </w:p>
          <w:p w14:paraId="2A9713B9"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00DC716F"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p>
          <w:p w14:paraId="23F85EE8" w14:textId="77777777" w:rsidR="004A10FB" w:rsidRPr="004A10FB" w:rsidRDefault="00992D9F">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lastRenderedPageBreak/>
              <w:t>Таблица 19</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A5DAAE0" w14:textId="77777777" w:rsidR="004A10FB" w:rsidRPr="004A10FB" w:rsidRDefault="004A10FB">
            <w:pPr>
              <w:spacing w:after="1" w:line="200" w:lineRule="auto"/>
              <w:rPr>
                <w:rFonts w:ascii="Times New Roman" w:hAnsi="Times New Roman" w:cs="Times New Roman"/>
                <w:sz w:val="24"/>
                <w:szCs w:val="24"/>
              </w:rPr>
            </w:pPr>
          </w:p>
          <w:p w14:paraId="4671020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78674335"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p>
          <w:p w14:paraId="2C8A320E" w14:textId="77777777" w:rsidR="004A10FB" w:rsidRPr="004A10FB" w:rsidRDefault="00992D9F">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lastRenderedPageBreak/>
              <w:t>Таблица 19</w:t>
            </w:r>
          </w:p>
        </w:tc>
      </w:tr>
      <w:tr w:rsidR="004A10FB" w:rsidRPr="004A10FB" w14:paraId="23A4FDF7" w14:textId="77777777">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71F3246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8.4.7. В блоках механизированной автостоянки, расположенных в подземной части здания (сооружения), с каждого этажа (яруса) </w:t>
            </w:r>
            <w:r w:rsidRPr="004A10FB">
              <w:rPr>
                <w:rFonts w:ascii="Times New Roman" w:hAnsi="Times New Roman" w:cs="Times New Roman"/>
                <w:strike/>
                <w:color w:val="FF0000"/>
                <w:sz w:val="24"/>
                <w:szCs w:val="24"/>
              </w:rPr>
              <w:t>с наличием персонала</w:t>
            </w:r>
            <w:r w:rsidRPr="004A10FB">
              <w:rPr>
                <w:rFonts w:ascii="Times New Roman" w:hAnsi="Times New Roman" w:cs="Times New Roman"/>
                <w:sz w:val="24"/>
                <w:szCs w:val="24"/>
              </w:rPr>
              <w:t xml:space="preserve"> необходимо предусматривать выход непосредственно наружу или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с пределом огнестойкости стен не менее REI 120 и с заполнением проемов на ярусах противопожарными </w:t>
            </w:r>
            <w:r w:rsidRPr="004A10FB">
              <w:rPr>
                <w:rFonts w:ascii="Times New Roman" w:hAnsi="Times New Roman" w:cs="Times New Roman"/>
                <w:strike/>
                <w:color w:val="FF0000"/>
                <w:sz w:val="24"/>
                <w:szCs w:val="24"/>
              </w:rPr>
              <w:t>дверьми</w:t>
            </w:r>
            <w:r w:rsidRPr="004A10FB">
              <w:rPr>
                <w:rFonts w:ascii="Times New Roman" w:hAnsi="Times New Roman" w:cs="Times New Roman"/>
                <w:sz w:val="24"/>
                <w:szCs w:val="24"/>
              </w:rPr>
              <w:t xml:space="preserve"> 1-го типа.</w:t>
            </w:r>
          </w:p>
        </w:tc>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17C96143"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8.4.7. В блоках механизированной автостоянки, расположенных в подземной части здания (сооружения), с каждого этажа (яруса) необходимо предусматривать выход непосредственно наружу или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с пределом огнестойкости стен не менее REI 120 и с заполнением проемов на </w:t>
            </w:r>
            <w:r w:rsidRPr="004A10FB">
              <w:rPr>
                <w:rFonts w:ascii="Times New Roman" w:hAnsi="Times New Roman" w:cs="Times New Roman"/>
                <w:sz w:val="24"/>
                <w:szCs w:val="24"/>
                <w:shd w:val="clear" w:color="auto" w:fill="C0C0C0"/>
              </w:rPr>
              <w:t>этажах (</w:t>
            </w:r>
            <w:r w:rsidRPr="004A10FB">
              <w:rPr>
                <w:rFonts w:ascii="Times New Roman" w:hAnsi="Times New Roman" w:cs="Times New Roman"/>
                <w:sz w:val="24"/>
                <w:szCs w:val="24"/>
              </w:rPr>
              <w:t>ярусах</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z w:val="24"/>
                <w:szCs w:val="24"/>
                <w:shd w:val="clear" w:color="auto" w:fill="C0C0C0"/>
              </w:rPr>
              <w:t>дверями</w:t>
            </w:r>
            <w:r w:rsidRPr="004A10FB">
              <w:rPr>
                <w:rFonts w:ascii="Times New Roman" w:hAnsi="Times New Roman" w:cs="Times New Roman"/>
                <w:sz w:val="24"/>
                <w:szCs w:val="24"/>
              </w:rPr>
              <w:t xml:space="preserve"> 1-го типа.</w:t>
            </w:r>
          </w:p>
        </w:tc>
      </w:tr>
      <w:tr w:rsidR="004A10FB" w:rsidRPr="004A10FB" w14:paraId="7D219232" w14:textId="77777777">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nil"/>
              <w:left w:val="single" w:sz="8" w:space="0" w:color="auto"/>
              <w:bottom w:val="single" w:sz="8" w:space="0" w:color="auto"/>
              <w:right w:val="single" w:sz="8" w:space="0" w:color="auto"/>
            </w:tcBorders>
            <w:tcMar>
              <w:top w:w="60" w:type="dxa"/>
              <w:left w:w="80" w:type="dxa"/>
              <w:bottom w:w="60" w:type="dxa"/>
              <w:right w:w="80" w:type="dxa"/>
            </w:tcMar>
          </w:tcPr>
          <w:p w14:paraId="0BAFB02B" w14:textId="77777777"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14:paraId="6E06276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блоках механизированной автостоянки, расположенных в надземной части здания (сооружения), допускается для эвакуации устройство открытых лестниц 3-го типа.</w:t>
            </w:r>
          </w:p>
        </w:tc>
      </w:tr>
      <w:tr w:rsidR="004A10FB" w:rsidRPr="004A10FB" w14:paraId="1C0F8B7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0BF27FFA" w14:textId="77777777" w:rsidR="004A10FB" w:rsidRPr="004A10FB" w:rsidRDefault="004A10FB">
            <w:pPr>
              <w:spacing w:after="1" w:line="200" w:lineRule="auto"/>
              <w:rPr>
                <w:rFonts w:ascii="Times New Roman" w:hAnsi="Times New Roman" w:cs="Times New Roman"/>
                <w:sz w:val="24"/>
                <w:szCs w:val="24"/>
              </w:rPr>
            </w:pPr>
          </w:p>
          <w:p w14:paraId="71245E61"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1B4590CC"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8.5. Сельскохозяйственные здания</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56D0A8C4" w14:textId="77777777" w:rsidR="004A10FB" w:rsidRPr="004A10FB" w:rsidRDefault="004A10FB">
            <w:pPr>
              <w:spacing w:after="1" w:line="200" w:lineRule="auto"/>
              <w:rPr>
                <w:rFonts w:ascii="Times New Roman" w:hAnsi="Times New Roman" w:cs="Times New Roman"/>
                <w:sz w:val="24"/>
                <w:szCs w:val="24"/>
              </w:rPr>
            </w:pPr>
          </w:p>
          <w:p w14:paraId="1DE74C0F"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4D5DA1A8"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8.5. Сельскохозяйственные здания</w:t>
            </w:r>
            <w:r w:rsidRPr="004A10FB">
              <w:rPr>
                <w:rFonts w:ascii="Times New Roman" w:hAnsi="Times New Roman" w:cs="Times New Roman"/>
                <w:b/>
                <w:sz w:val="24"/>
                <w:szCs w:val="24"/>
              </w:rPr>
              <w:br/>
            </w:r>
          </w:p>
        </w:tc>
      </w:tr>
      <w:tr w:rsidR="004A10FB" w:rsidRPr="004A10FB" w14:paraId="7369AB6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B6526A0"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8.5.5. В производственных зданиях по переработке зерна для эвакуации следует предусматривать лестницы и лестничные клетки из </w:t>
            </w:r>
            <w:r w:rsidRPr="004A10FB">
              <w:rPr>
                <w:rFonts w:ascii="Times New Roman" w:hAnsi="Times New Roman" w:cs="Times New Roman"/>
                <w:strike/>
                <w:color w:val="FF0000"/>
                <w:sz w:val="24"/>
                <w:szCs w:val="24"/>
              </w:rPr>
              <w:t>сборного</w:t>
            </w:r>
            <w:r w:rsidRPr="004A10FB">
              <w:rPr>
                <w:rFonts w:ascii="Times New Roman" w:hAnsi="Times New Roman" w:cs="Times New Roman"/>
                <w:sz w:val="24"/>
                <w:szCs w:val="24"/>
              </w:rPr>
              <w:t xml:space="preserve"> железобетона. Лестничная клетка должна быть незадымляемой (для рабочих зданий - типа Н1).</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28780E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8.5.5. В производственных зданиях по переработке зерна для эвакуации следует предусматривать лестницы и лестничные клетки из железобетона. Лестничная клетка должна быть незадымляемой (для рабочих зданий - типа Н1).</w:t>
            </w:r>
          </w:p>
        </w:tc>
      </w:tr>
      <w:tr w:rsidR="004A10FB" w:rsidRPr="004A10FB" w14:paraId="45D72BE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7E2A907" w14:textId="77777777" w:rsidR="004A10FB" w:rsidRPr="004A10FB" w:rsidRDefault="004A10FB">
            <w:pPr>
              <w:spacing w:after="1" w:line="200" w:lineRule="auto"/>
              <w:rPr>
                <w:rFonts w:ascii="Times New Roman" w:hAnsi="Times New Roman" w:cs="Times New Roman"/>
                <w:sz w:val="24"/>
                <w:szCs w:val="24"/>
              </w:rPr>
            </w:pPr>
          </w:p>
          <w:p w14:paraId="0D7B3402"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4A86E89F"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8.6. Наружные установки</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49708EF" w14:textId="77777777" w:rsidR="004A10FB" w:rsidRPr="004A10FB" w:rsidRDefault="004A10FB">
            <w:pPr>
              <w:spacing w:after="1" w:line="200" w:lineRule="auto"/>
              <w:rPr>
                <w:rFonts w:ascii="Times New Roman" w:hAnsi="Times New Roman" w:cs="Times New Roman"/>
                <w:sz w:val="24"/>
                <w:szCs w:val="24"/>
              </w:rPr>
            </w:pPr>
          </w:p>
          <w:p w14:paraId="213E8541"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14:paraId="768ACC93"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8.6. Наружные установки</w:t>
            </w:r>
            <w:r w:rsidRPr="004A10FB">
              <w:rPr>
                <w:rFonts w:ascii="Times New Roman" w:hAnsi="Times New Roman" w:cs="Times New Roman"/>
                <w:b/>
                <w:sz w:val="24"/>
                <w:szCs w:val="24"/>
              </w:rPr>
              <w:br/>
            </w:r>
          </w:p>
        </w:tc>
      </w:tr>
      <w:tr w:rsidR="004A10FB" w:rsidRPr="004A10FB" w14:paraId="2E969FE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ABCD4C6"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8.6.7. При устройстве открытых приямков на территории наружных установок категорий АН, БН или ВН площадью более 50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или протяженностью более 30 м приямки должны быть оборудованы не менее чем двумя лестницами.</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93B9A2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8.6.7. При устройстве открытых приямков на территории наружных установок категорий АН, БН или ВН площадью более 50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или протяженностью более 30 м приямки должны быть оборудованы не менее чем двумя </w:t>
            </w:r>
            <w:r w:rsidRPr="004A10FB">
              <w:rPr>
                <w:rFonts w:ascii="Times New Roman" w:hAnsi="Times New Roman" w:cs="Times New Roman"/>
                <w:sz w:val="24"/>
                <w:szCs w:val="24"/>
                <w:shd w:val="clear" w:color="auto" w:fill="C0C0C0"/>
              </w:rPr>
              <w:t>вертикальными</w:t>
            </w:r>
            <w:r w:rsidRPr="004A10FB">
              <w:rPr>
                <w:rFonts w:ascii="Times New Roman" w:hAnsi="Times New Roman" w:cs="Times New Roman"/>
                <w:sz w:val="24"/>
                <w:szCs w:val="24"/>
              </w:rPr>
              <w:t xml:space="preserve"> лестницами.</w:t>
            </w:r>
          </w:p>
        </w:tc>
      </w:tr>
      <w:tr w:rsidR="004A10FB" w:rsidRPr="004A10FB" w14:paraId="32B9FB9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381BF9A"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lastRenderedPageBreak/>
              <w:br/>
              <w:t>СП 1.13130.2020 Свод правил. Системы противопожарной защиты. Эвакуационные пути и выходы</w:t>
            </w:r>
          </w:p>
          <w:p w14:paraId="03A070DC"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14:paraId="3D164957"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9.1. Общие требования</w:t>
            </w:r>
          </w:p>
          <w:p w14:paraId="1B0868E6"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20</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CACEE50"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14:paraId="013F33BB"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14:paraId="70B0370A"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9.1. Общие требования</w:t>
            </w:r>
          </w:p>
          <w:p w14:paraId="333C7DFC" w14:textId="77777777"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20</w:t>
            </w:r>
            <w:r w:rsidRPr="004A10FB">
              <w:rPr>
                <w:rFonts w:ascii="Times New Roman" w:hAnsi="Times New Roman" w:cs="Times New Roman"/>
                <w:b/>
                <w:sz w:val="24"/>
                <w:szCs w:val="24"/>
              </w:rPr>
              <w:br/>
            </w:r>
          </w:p>
        </w:tc>
      </w:tr>
    </w:tbl>
    <w:p w14:paraId="23F5E843"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102">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A10FB" w:rsidRPr="004A10FB" w14:paraId="3EF101D2" w14:textId="77777777">
        <w:tc>
          <w:tcPr>
            <w:tcW w:w="9071" w:type="dxa"/>
          </w:tcPr>
          <w:p w14:paraId="2BDC175A"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Примечание:</w:t>
            </w:r>
          </w:p>
          <w:p w14:paraId="35789656"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 xml:space="preserve">&lt;1&gt; </w:t>
            </w:r>
            <w:r w:rsidRPr="004A10FB">
              <w:rPr>
                <w:rFonts w:ascii="Times New Roman" w:hAnsi="Times New Roman" w:cs="Times New Roman"/>
                <w:strike/>
                <w:color w:val="FF0000"/>
                <w:sz w:val="24"/>
                <w:szCs w:val="24"/>
              </w:rPr>
              <w:t xml:space="preserve">Значения скорости людей для группы М1 при расчете времени эвакуации следует принимать уменьшенными на 20% по отношению к данным расчетной методики </w:t>
            </w:r>
            <w:hyperlink r:id="rId103">
              <w:r w:rsidRPr="004A10FB">
                <w:rPr>
                  <w:rFonts w:ascii="Times New Roman" w:hAnsi="Times New Roman" w:cs="Times New Roman"/>
                  <w:strike/>
                  <w:color w:val="FF0000"/>
                  <w:sz w:val="24"/>
                  <w:szCs w:val="24"/>
                </w:rPr>
                <w:t>[2]</w:t>
              </w:r>
            </w:hyperlink>
            <w:r w:rsidRPr="004A10FB">
              <w:rPr>
                <w:rFonts w:ascii="Times New Roman" w:hAnsi="Times New Roman" w:cs="Times New Roman"/>
                <w:strike/>
                <w:color w:val="FF0000"/>
                <w:sz w:val="24"/>
                <w:szCs w:val="24"/>
              </w:rPr>
              <w:t xml:space="preserve"> для людей без ограничения мобильности.</w:t>
            </w:r>
          </w:p>
          <w:p w14:paraId="6E2C3562"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14:paraId="3108F021"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&lt;3&gt; Люди, действия по транспортировке которых являются недопустимыми, вследствие прямой угрозы жизни, вызванной такой транспортировкой.</w:t>
            </w:r>
          </w:p>
        </w:tc>
      </w:tr>
    </w:tbl>
    <w:p w14:paraId="3EDFBB57" w14:textId="77777777"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00992D9F" w:rsidRPr="004A10FB">
        <w:rPr>
          <w:rFonts w:ascii="Times New Roman" w:hAnsi="Times New Roman" w:cs="Times New Roman"/>
          <w:sz w:val="24"/>
          <w:szCs w:val="24"/>
        </w:rPr>
        <w:br/>
      </w:r>
      <w:hyperlink r:id="rId104">
        <w:r w:rsidR="00992D9F" w:rsidRPr="004A10FB">
          <w:rPr>
            <w:rFonts w:ascii="Times New Roman" w:hAnsi="Times New Roman" w:cs="Times New Roman"/>
            <w:color w:val="0000FF"/>
            <w:sz w:val="24"/>
            <w:szCs w:val="24"/>
          </w:rPr>
          <w:t xml:space="preserve">Ред. </w:t>
        </w:r>
        <w:r w:rsidR="00992D9F">
          <w:rPr>
            <w:rFonts w:ascii="Times New Roman" w:hAnsi="Times New Roman" w:cs="Times New Roman"/>
            <w:color w:val="0000FF"/>
            <w:sz w:val="24"/>
            <w:szCs w:val="24"/>
          </w:rPr>
          <w:t>от 21.11.2023, с изменениями, вступающими</w:t>
        </w:r>
        <w:r w:rsidR="00992D9F" w:rsidRPr="004A10FB">
          <w:rPr>
            <w:rFonts w:ascii="Times New Roman" w:hAnsi="Times New Roman" w:cs="Times New Roman"/>
            <w:color w:val="0000FF"/>
            <w:sz w:val="24"/>
            <w:szCs w:val="24"/>
          </w:rPr>
          <w:t xml:space="preserve"> в силу</w:t>
        </w:r>
      </w:hyperlink>
      <w:r w:rsidR="00992D9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7082"/>
        <w:gridCol w:w="1989"/>
        <w:gridCol w:w="5111"/>
      </w:tblGrid>
      <w:tr w:rsidR="004A10FB" w:rsidRPr="004A10FB" w14:paraId="5997EC4E" w14:textId="77777777">
        <w:trPr>
          <w:gridBefore w:val="1"/>
          <w:gridAfter w:val="1"/>
          <w:wBefore w:w="18" w:type="dxa"/>
          <w:wAfter w:w="5111" w:type="dxa"/>
        </w:trPr>
        <w:tc>
          <w:tcPr>
            <w:tcW w:w="9071" w:type="dxa"/>
            <w:gridSpan w:val="2"/>
          </w:tcPr>
          <w:p w14:paraId="2822E195"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Примечание:</w:t>
            </w:r>
          </w:p>
          <w:p w14:paraId="5D34D6F6"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 xml:space="preserve">&lt;1&gt; </w:t>
            </w:r>
            <w:r w:rsidRPr="004A10FB">
              <w:rPr>
                <w:rFonts w:ascii="Times New Roman" w:hAnsi="Times New Roman" w:cs="Times New Roman"/>
                <w:sz w:val="24"/>
                <w:szCs w:val="24"/>
                <w:shd w:val="clear" w:color="auto" w:fill="C0C0C0"/>
              </w:rPr>
              <w:t xml:space="preserve">Утратил силу с 1 января 2024 года. - </w:t>
            </w:r>
            <w:hyperlink r:id="rId105">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14:paraId="4F27804C"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14:paraId="3971B0C9" w14:textId="77777777"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&lt;3&gt; Люди, действия по транспортировке которых являются недопустимыми, вследствие прямой угрозы жизни, вызванной такой транспортировкой.</w:t>
            </w:r>
          </w:p>
        </w:tc>
      </w:tr>
      <w:tr w:rsidR="004A10FB" w:rsidRPr="004A10FB" w14:paraId="3B133DE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4514BA5" w14:textId="77777777" w:rsidR="004A10FB" w:rsidRPr="004A10FB" w:rsidRDefault="004A10FB">
            <w:pPr>
              <w:spacing w:after="1" w:line="200" w:lineRule="auto"/>
              <w:rPr>
                <w:rFonts w:ascii="Times New Roman" w:hAnsi="Times New Roman" w:cs="Times New Roman"/>
                <w:sz w:val="24"/>
                <w:szCs w:val="24"/>
              </w:rPr>
            </w:pPr>
          </w:p>
          <w:p w14:paraId="2DCFD495"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14:paraId="191B113A"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9.2. Требования к пожаробезопасным зонам</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3E70A148" w14:textId="77777777" w:rsidR="004A10FB" w:rsidRPr="004A10FB" w:rsidRDefault="004A10FB">
            <w:pPr>
              <w:spacing w:after="1" w:line="200" w:lineRule="auto"/>
              <w:rPr>
                <w:rFonts w:ascii="Times New Roman" w:hAnsi="Times New Roman" w:cs="Times New Roman"/>
                <w:sz w:val="24"/>
                <w:szCs w:val="24"/>
              </w:rPr>
            </w:pPr>
          </w:p>
          <w:p w14:paraId="01E81E60" w14:textId="77777777"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14:paraId="40E20CD6" w14:textId="77777777"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9.2. Требования к пожаробезопасным зонам</w:t>
            </w:r>
            <w:r w:rsidRPr="004A10FB">
              <w:rPr>
                <w:rFonts w:ascii="Times New Roman" w:hAnsi="Times New Roman" w:cs="Times New Roman"/>
                <w:b/>
                <w:sz w:val="24"/>
                <w:szCs w:val="24"/>
              </w:rPr>
              <w:br/>
            </w:r>
          </w:p>
        </w:tc>
      </w:tr>
      <w:tr w:rsidR="004A10FB" w:rsidRPr="004A10FB" w14:paraId="6F7939DC" w14:textId="77777777">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6C3B387C"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 </w:t>
            </w:r>
            <w:r w:rsidRPr="004A10FB">
              <w:rPr>
                <w:rFonts w:ascii="Times New Roman" w:hAnsi="Times New Roman" w:cs="Times New Roman"/>
                <w:strike/>
                <w:color w:val="FF0000"/>
                <w:sz w:val="24"/>
                <w:szCs w:val="24"/>
              </w:rPr>
              <w:t>не</w:t>
            </w:r>
            <w:r w:rsidRPr="004A10FB">
              <w:rPr>
                <w:rFonts w:ascii="Times New Roman" w:hAnsi="Times New Roman" w:cs="Times New Roman"/>
                <w:sz w:val="24"/>
                <w:szCs w:val="24"/>
              </w:rPr>
              <w:t xml:space="preserve"> допускается размещать помещения иного функционального назначения.</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14:paraId="36F2DE4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w:t>
            </w:r>
            <w:r w:rsidRPr="004A10FB">
              <w:rPr>
                <w:rFonts w:ascii="Times New Roman" w:hAnsi="Times New Roman" w:cs="Times New Roman"/>
                <w:sz w:val="24"/>
                <w:szCs w:val="24"/>
                <w:shd w:val="clear" w:color="auto" w:fill="C0C0C0"/>
              </w:rPr>
              <w:t>, как правило, не</w:t>
            </w:r>
            <w:r w:rsidRPr="004A10FB">
              <w:rPr>
                <w:rFonts w:ascii="Times New Roman" w:hAnsi="Times New Roman" w:cs="Times New Roman"/>
                <w:sz w:val="24"/>
                <w:szCs w:val="24"/>
              </w:rPr>
              <w:t xml:space="preserve"> допускается размещать помещения иного функционального назначения.</w:t>
            </w:r>
          </w:p>
          <w:p w14:paraId="1E459BD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располагать под помещениями пожаробезопасных зон помещения, в которых отсутствует пожарная нагрузка или пожарная нагрузка ограничена (лестничные клетки, лифтовые холлы, пожаробезопасные зоны, санузлы, помещения категории В4 или Д и прочее).</w:t>
            </w:r>
          </w:p>
        </w:tc>
      </w:tr>
      <w:tr w:rsidR="004A10FB" w:rsidRPr="004A10FB" w14:paraId="1ABC0B35" w14:textId="77777777">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14:paraId="18AD9F31"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размещении пожаробезопасной зоны в лифтовом холле </w:t>
            </w:r>
            <w:r w:rsidRPr="004A10FB">
              <w:rPr>
                <w:rFonts w:ascii="Times New Roman" w:hAnsi="Times New Roman" w:cs="Times New Roman"/>
                <w:strike/>
                <w:color w:val="FF0000"/>
                <w:sz w:val="24"/>
                <w:szCs w:val="24"/>
              </w:rPr>
              <w:t>лифты должны соответствовать требованиям, предъявляемым к лифтам</w:t>
            </w:r>
            <w:r w:rsidRPr="004A10FB">
              <w:rPr>
                <w:rFonts w:ascii="Times New Roman" w:hAnsi="Times New Roman" w:cs="Times New Roman"/>
                <w:sz w:val="24"/>
                <w:szCs w:val="24"/>
              </w:rPr>
              <w:t xml:space="preserve"> для транспортировки подразделений пожарной охраны</w:t>
            </w:r>
            <w:r w:rsidRPr="004A10FB">
              <w:rPr>
                <w:rFonts w:ascii="Times New Roman" w:hAnsi="Times New Roman" w:cs="Times New Roman"/>
                <w:strike/>
                <w:color w:val="FF0000"/>
                <w:sz w:val="24"/>
                <w:szCs w:val="24"/>
              </w:rPr>
              <w:t>. При возможности нахождения в пожаробезопасной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14:paraId="57C0CE6D"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размещении пожаробезопасной зоны в лифтовом холле </w:t>
            </w:r>
            <w:r w:rsidRPr="004A10FB">
              <w:rPr>
                <w:rFonts w:ascii="Times New Roman" w:hAnsi="Times New Roman" w:cs="Times New Roman"/>
                <w:sz w:val="24"/>
                <w:szCs w:val="24"/>
                <w:shd w:val="clear" w:color="auto" w:fill="C0C0C0"/>
              </w:rPr>
              <w:t>двери шахт лифтов должны быть противопожарными с пределом огнестойкости не менее EI 60, шахты лифтов должны быть оснащены автономными системами приточной противодымной вентиляции для создания избыточного давления при пожаре. В указанном лифтовом холле как минимум один из лифтов должен быть предназначен</w:t>
            </w:r>
            <w:r w:rsidRPr="004A10FB">
              <w:rPr>
                <w:rFonts w:ascii="Times New Roman" w:hAnsi="Times New Roman" w:cs="Times New Roman"/>
                <w:sz w:val="24"/>
                <w:szCs w:val="24"/>
              </w:rPr>
              <w:t xml:space="preserve"> для транспортировки подразделений пожарной охраны </w:t>
            </w:r>
            <w:r w:rsidRPr="004A10FB">
              <w:rPr>
                <w:rFonts w:ascii="Times New Roman" w:hAnsi="Times New Roman" w:cs="Times New Roman"/>
                <w:sz w:val="24"/>
                <w:szCs w:val="24"/>
                <w:shd w:val="clear" w:color="auto" w:fill="C0C0C0"/>
              </w:rPr>
              <w:t xml:space="preserve">и соответствовать требованиям </w:t>
            </w:r>
            <w:hyperlink r:id="rId106">
              <w:r w:rsidRPr="004A10FB">
                <w:rPr>
                  <w:rFonts w:ascii="Times New Roman" w:hAnsi="Times New Roman" w:cs="Times New Roman"/>
                  <w:color w:val="0000FF"/>
                  <w:sz w:val="24"/>
                  <w:szCs w:val="24"/>
                  <w:shd w:val="clear" w:color="auto" w:fill="C0C0C0"/>
                </w:rPr>
                <w:t>ГОСТ Р 53296</w:t>
              </w:r>
            </w:hyperlink>
            <w:r w:rsidRPr="004A10FB">
              <w:rPr>
                <w:rFonts w:ascii="Times New Roman" w:hAnsi="Times New Roman" w:cs="Times New Roman"/>
                <w:sz w:val="24"/>
                <w:szCs w:val="24"/>
                <w:shd w:val="clear" w:color="auto" w:fill="C0C0C0"/>
              </w:rPr>
              <w:t>.</w:t>
            </w:r>
          </w:p>
        </w:tc>
      </w:tr>
      <w:tr w:rsidR="004A10FB" w:rsidRPr="004A10FB" w14:paraId="795CF666" w14:textId="77777777">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14:paraId="3B06C16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9.2.3. Для пожаробезопасных зон 2-го типа должна быть обеспечена их </w:t>
            </w:r>
            <w:proofErr w:type="spellStart"/>
            <w:r w:rsidRPr="004A10FB">
              <w:rPr>
                <w:rFonts w:ascii="Times New Roman" w:hAnsi="Times New Roman" w:cs="Times New Roman"/>
                <w:sz w:val="24"/>
                <w:szCs w:val="24"/>
              </w:rPr>
              <w:t>незадымляемость</w:t>
            </w:r>
            <w:proofErr w:type="spellEnd"/>
            <w:r w:rsidRPr="004A10FB">
              <w:rPr>
                <w:rFonts w:ascii="Times New Roman" w:hAnsi="Times New Roman" w:cs="Times New Roman"/>
                <w:sz w:val="24"/>
                <w:szCs w:val="24"/>
              </w:rPr>
              <w:t xml:space="preserve">. </w:t>
            </w:r>
            <w:r w:rsidRPr="004A10FB">
              <w:rPr>
                <w:rFonts w:ascii="Times New Roman" w:hAnsi="Times New Roman" w:cs="Times New Roman"/>
                <w:strike/>
                <w:color w:val="FF0000"/>
                <w:sz w:val="24"/>
                <w:szCs w:val="24"/>
              </w:rPr>
              <w:t>Выход в указанную зону для зданий общественного и производственного назначения должен осуществляться через тамбур-шлюз 1-го типа с подпором воздуха при пожаре (в зданиях с системой противодымной защиты), либо через тамбур аналогичного конструктивного исполнения (в зданиях без указанной системы).</w:t>
            </w:r>
            <w:r w:rsidRPr="004A10FB">
              <w:rPr>
                <w:rFonts w:ascii="Times New Roman" w:hAnsi="Times New Roman" w:cs="Times New Roman"/>
                <w:sz w:val="24"/>
                <w:szCs w:val="24"/>
              </w:rPr>
              <w:t xml:space="preserve"> Наружные стены в местах примыкания пожаробезопасной зоны должны предусматриваться без </w:t>
            </w:r>
            <w:r w:rsidRPr="004A10FB">
              <w:rPr>
                <w:rFonts w:ascii="Times New Roman" w:hAnsi="Times New Roman" w:cs="Times New Roman"/>
                <w:strike/>
                <w:color w:val="FF0000"/>
                <w:sz w:val="24"/>
                <w:szCs w:val="24"/>
              </w:rPr>
              <w:t>иных</w:t>
            </w:r>
            <w:r w:rsidRPr="004A10FB">
              <w:rPr>
                <w:rFonts w:ascii="Times New Roman" w:hAnsi="Times New Roman" w:cs="Times New Roman"/>
                <w:sz w:val="24"/>
                <w:szCs w:val="24"/>
              </w:rPr>
              <w:t xml:space="preserve"> проемов, за исключением проемов </w:t>
            </w:r>
            <w:r w:rsidRPr="004A10FB">
              <w:rPr>
                <w:rFonts w:ascii="Times New Roman" w:hAnsi="Times New Roman" w:cs="Times New Roman"/>
                <w:strike/>
                <w:color w:val="FF0000"/>
                <w:sz w:val="24"/>
                <w:szCs w:val="24"/>
              </w:rPr>
              <w:t>эвакуационной</w:t>
            </w:r>
            <w:r w:rsidRPr="004A10FB">
              <w:rPr>
                <w:rFonts w:ascii="Times New Roman" w:hAnsi="Times New Roman" w:cs="Times New Roman"/>
                <w:sz w:val="24"/>
                <w:szCs w:val="24"/>
              </w:rPr>
              <w:t xml:space="preserve"> лестничной клетки.</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14:paraId="0D365B65"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9.2.3. Для пожаробезопасных зон 2-го типа должна быть обеспечена их </w:t>
            </w:r>
            <w:proofErr w:type="spellStart"/>
            <w:r w:rsidRPr="004A10FB">
              <w:rPr>
                <w:rFonts w:ascii="Times New Roman" w:hAnsi="Times New Roman" w:cs="Times New Roman"/>
                <w:sz w:val="24"/>
                <w:szCs w:val="24"/>
              </w:rPr>
              <w:t>незадымляемость</w:t>
            </w:r>
            <w:proofErr w:type="spellEnd"/>
            <w:r w:rsidRPr="004A10FB">
              <w:rPr>
                <w:rFonts w:ascii="Times New Roman" w:hAnsi="Times New Roman" w:cs="Times New Roman"/>
                <w:sz w:val="24"/>
                <w:szCs w:val="24"/>
              </w:rPr>
              <w:t xml:space="preserve">. Наружные стены в местах примыкания пожаробезопасной зоны должны предусматриваться без проемов, за исключением проемов лестничной клетки </w:t>
            </w:r>
            <w:r w:rsidRPr="004A10FB">
              <w:rPr>
                <w:rFonts w:ascii="Times New Roman" w:hAnsi="Times New Roman" w:cs="Times New Roman"/>
                <w:sz w:val="24"/>
                <w:szCs w:val="24"/>
                <w:shd w:val="clear" w:color="auto" w:fill="C0C0C0"/>
              </w:rPr>
              <w:t>и эвакуационных выходов</w:t>
            </w:r>
            <w:r w:rsidRPr="004A10FB">
              <w:rPr>
                <w:rFonts w:ascii="Times New Roman" w:hAnsi="Times New Roman" w:cs="Times New Roman"/>
                <w:sz w:val="24"/>
                <w:szCs w:val="24"/>
              </w:rPr>
              <w:t>.</w:t>
            </w:r>
          </w:p>
        </w:tc>
      </w:tr>
      <w:tr w:rsidR="004A10FB" w:rsidRPr="004A10FB" w14:paraId="19083830" w14:textId="77777777">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7E65968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9.2.6. Тип используемой пожаробезопасной зоны для зданий конкретной функциональной пожарной опасности не </w:t>
            </w:r>
            <w:r w:rsidRPr="004A10FB">
              <w:rPr>
                <w:rFonts w:ascii="Times New Roman" w:hAnsi="Times New Roman" w:cs="Times New Roman"/>
                <w:sz w:val="24"/>
                <w:szCs w:val="24"/>
              </w:rPr>
              <w:lastRenderedPageBreak/>
              <w:t>ограничивается, за исключением пожаробезопасных зон 4-го типа, использование которых допускается только в зданиях класса Ф1.3, при обеспечении нормативного значения параметров эвакуационных путей и выходов с учетом размещения МГН на площадках лестничной клетки.</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14:paraId="1A4D5D7E"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9.2.6. Тип используемой пожаробезопасной зоны для зданий конкретной функциональной пожарной опасности не </w:t>
            </w:r>
            <w:r w:rsidRPr="004A10FB">
              <w:rPr>
                <w:rFonts w:ascii="Times New Roman" w:hAnsi="Times New Roman" w:cs="Times New Roman"/>
                <w:sz w:val="24"/>
                <w:szCs w:val="24"/>
              </w:rPr>
              <w:lastRenderedPageBreak/>
              <w:t xml:space="preserve">ограничивается, за исключением пожаробезопасных зон 4-го типа, использование которых допускается только в зданиях класса Ф1.3, </w:t>
            </w:r>
            <w:r w:rsidRPr="004A10FB">
              <w:rPr>
                <w:rFonts w:ascii="Times New Roman" w:hAnsi="Times New Roman" w:cs="Times New Roman"/>
                <w:sz w:val="24"/>
                <w:szCs w:val="24"/>
                <w:shd w:val="clear" w:color="auto" w:fill="C0C0C0"/>
              </w:rPr>
              <w:t>I - IV степеней огнестойкости,</w:t>
            </w:r>
            <w:r w:rsidRPr="004A10FB">
              <w:rPr>
                <w:rFonts w:ascii="Times New Roman" w:hAnsi="Times New Roman" w:cs="Times New Roman"/>
                <w:sz w:val="24"/>
                <w:szCs w:val="24"/>
              </w:rPr>
              <w:t xml:space="preserve"> при обеспечении нормативного значения параметров эвакуационных путей и выходов с учетом размещения МГН на площадках лестничной клетки.</w:t>
            </w:r>
          </w:p>
          <w:p w14:paraId="25085C27"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9.2.7. Устройство пожаробезопасных зон 4-го типа в лестничных клетках типа Л1 или Л2 допускается при устройстве входов на лестничные клетки через противопожарные </w:t>
            </w:r>
            <w:proofErr w:type="spellStart"/>
            <w:r w:rsidRPr="004A10FB">
              <w:rPr>
                <w:rFonts w:ascii="Times New Roman" w:hAnsi="Times New Roman" w:cs="Times New Roman"/>
                <w:sz w:val="24"/>
                <w:szCs w:val="24"/>
                <w:shd w:val="clear" w:color="auto" w:fill="C0C0C0"/>
              </w:rPr>
              <w:t>дымогазонепроницаемые</w:t>
            </w:r>
            <w:proofErr w:type="spellEnd"/>
            <w:r w:rsidRPr="004A10FB">
              <w:rPr>
                <w:rFonts w:ascii="Times New Roman" w:hAnsi="Times New Roman" w:cs="Times New Roman"/>
                <w:sz w:val="24"/>
                <w:szCs w:val="24"/>
                <w:shd w:val="clear" w:color="auto" w:fill="C0C0C0"/>
              </w:rPr>
              <w:t xml:space="preserve"> двери 1-го типа для зданий I и II степени огнестойкости и 2-го типа для зданий III и IV степени огнестойкости.</w:t>
            </w:r>
          </w:p>
          <w:p w14:paraId="4CC4128B"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При этом в указанных лестничных клетках размещение пассажирских лифтов, предусмотренных в соответствии с </w:t>
            </w:r>
            <w:hyperlink r:id="rId107">
              <w:r w:rsidRPr="004A10FB">
                <w:rPr>
                  <w:rFonts w:ascii="Times New Roman" w:hAnsi="Times New Roman" w:cs="Times New Roman"/>
                  <w:color w:val="0000FF"/>
                  <w:sz w:val="24"/>
                  <w:szCs w:val="24"/>
                  <w:shd w:val="clear" w:color="auto" w:fill="C0C0C0"/>
                </w:rPr>
                <w:t>пунктом 4.4.10</w:t>
              </w:r>
            </w:hyperlink>
            <w:r w:rsidRPr="004A10FB">
              <w:rPr>
                <w:rFonts w:ascii="Times New Roman" w:hAnsi="Times New Roman" w:cs="Times New Roman"/>
                <w:sz w:val="24"/>
                <w:szCs w:val="24"/>
                <w:shd w:val="clear" w:color="auto" w:fill="C0C0C0"/>
              </w:rPr>
              <w:t>, не допускается.</w:t>
            </w:r>
          </w:p>
        </w:tc>
      </w:tr>
      <w:tr w:rsidR="004A10FB" w:rsidRPr="004A10FB" w14:paraId="1736180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6B604D2C" w14:textId="77777777" w:rsidR="004A10FB" w:rsidRPr="004A10FB" w:rsidRDefault="004A10FB">
            <w:pPr>
              <w:spacing w:after="1" w:line="200" w:lineRule="auto"/>
              <w:rPr>
                <w:rFonts w:ascii="Times New Roman" w:hAnsi="Times New Roman" w:cs="Times New Roman"/>
                <w:sz w:val="24"/>
                <w:szCs w:val="24"/>
              </w:rPr>
            </w:pPr>
          </w:p>
          <w:p w14:paraId="687D729D" w14:textId="77777777" w:rsidR="004A10FB" w:rsidRPr="004A10FB" w:rsidRDefault="00992D9F">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Библиография</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FA2E4F3" w14:textId="77777777" w:rsidR="004A10FB" w:rsidRPr="004A10FB" w:rsidRDefault="004A10FB" w:rsidP="00992D9F">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r>
            <w:r w:rsidR="00992D9F">
              <w:rPr>
                <w:rFonts w:ascii="Times New Roman" w:hAnsi="Times New Roman" w:cs="Times New Roman"/>
                <w:b/>
                <w:sz w:val="24"/>
                <w:szCs w:val="24"/>
              </w:rPr>
              <w:t>Библиография</w:t>
            </w:r>
          </w:p>
        </w:tc>
      </w:tr>
      <w:tr w:rsidR="004A10FB" w:rsidRPr="004A10FB" w14:paraId="5280D3F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114528B4"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[2] </w:t>
            </w:r>
            <w:hyperlink r:id="rId108">
              <w:r w:rsidRPr="004A10FB">
                <w:rPr>
                  <w:rFonts w:ascii="Times New Roman" w:hAnsi="Times New Roman" w:cs="Times New Roman"/>
                  <w:color w:val="0000FF"/>
                  <w:sz w:val="24"/>
                  <w:szCs w:val="24"/>
                </w:rPr>
                <w:t>Методика</w:t>
              </w:r>
            </w:hyperlink>
            <w:r w:rsidRPr="004A10FB">
              <w:rPr>
                <w:rFonts w:ascii="Times New Roman" w:hAnsi="Times New Roman" w:cs="Times New Roman"/>
                <w:sz w:val="24"/>
                <w:szCs w:val="24"/>
              </w:rPr>
              <w:t xml:space="preserve">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w:t>
            </w:r>
            <w:r w:rsidRPr="004A10FB">
              <w:rPr>
                <w:rFonts w:ascii="Times New Roman" w:hAnsi="Times New Roman" w:cs="Times New Roman"/>
                <w:strike/>
                <w:color w:val="FF0000"/>
                <w:sz w:val="24"/>
                <w:szCs w:val="24"/>
              </w:rPr>
              <w:t>30 июня 2009</w:t>
            </w:r>
            <w:r w:rsidRPr="004A10FB">
              <w:rPr>
                <w:rFonts w:ascii="Times New Roman" w:hAnsi="Times New Roman" w:cs="Times New Roman"/>
                <w:sz w:val="24"/>
                <w:szCs w:val="24"/>
              </w:rPr>
              <w:t xml:space="preserve"> г. N </w:t>
            </w:r>
            <w:r w:rsidRPr="004A10FB">
              <w:rPr>
                <w:rFonts w:ascii="Times New Roman" w:hAnsi="Times New Roman" w:cs="Times New Roman"/>
                <w:strike/>
                <w:color w:val="FF0000"/>
                <w:sz w:val="24"/>
                <w:szCs w:val="24"/>
              </w:rPr>
              <w:t>382.</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14:paraId="2537388A" w14:textId="77777777"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[2] </w:t>
            </w:r>
            <w:hyperlink r:id="rId109">
              <w:r w:rsidRPr="004A10FB">
                <w:rPr>
                  <w:rFonts w:ascii="Times New Roman" w:hAnsi="Times New Roman" w:cs="Times New Roman"/>
                  <w:color w:val="0000FF"/>
                  <w:sz w:val="24"/>
                  <w:szCs w:val="24"/>
                </w:rPr>
                <w:t>Методика</w:t>
              </w:r>
            </w:hyperlink>
            <w:r w:rsidRPr="004A10FB">
              <w:rPr>
                <w:rFonts w:ascii="Times New Roman" w:hAnsi="Times New Roman" w:cs="Times New Roman"/>
                <w:sz w:val="24"/>
                <w:szCs w:val="24"/>
              </w:rPr>
              <w:t xml:space="preserve">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w:t>
            </w:r>
            <w:r w:rsidRPr="004A10FB">
              <w:rPr>
                <w:rFonts w:ascii="Times New Roman" w:hAnsi="Times New Roman" w:cs="Times New Roman"/>
                <w:sz w:val="24"/>
                <w:szCs w:val="24"/>
                <w:shd w:val="clear" w:color="auto" w:fill="C0C0C0"/>
              </w:rPr>
              <w:t>14 ноября 2022</w:t>
            </w:r>
            <w:r w:rsidRPr="004A10FB">
              <w:rPr>
                <w:rFonts w:ascii="Times New Roman" w:hAnsi="Times New Roman" w:cs="Times New Roman"/>
                <w:sz w:val="24"/>
                <w:szCs w:val="24"/>
              </w:rPr>
              <w:t xml:space="preserve"> г. N </w:t>
            </w:r>
            <w:r w:rsidRPr="004A10FB">
              <w:rPr>
                <w:rFonts w:ascii="Times New Roman" w:hAnsi="Times New Roman" w:cs="Times New Roman"/>
                <w:sz w:val="24"/>
                <w:szCs w:val="24"/>
                <w:shd w:val="clear" w:color="auto" w:fill="C0C0C0"/>
              </w:rPr>
              <w:t>1140.</w:t>
            </w:r>
          </w:p>
        </w:tc>
      </w:tr>
    </w:tbl>
    <w:p w14:paraId="335139D2" w14:textId="77777777" w:rsidR="004D1529" w:rsidRPr="004A10FB" w:rsidRDefault="004D1529">
      <w:pPr>
        <w:rPr>
          <w:rFonts w:ascii="Times New Roman" w:hAnsi="Times New Roman" w:cs="Times New Roman"/>
          <w:sz w:val="24"/>
          <w:szCs w:val="24"/>
        </w:rPr>
      </w:pPr>
    </w:p>
    <w:sectPr w:rsidR="004D1529" w:rsidRPr="004A10FB" w:rsidSect="004D1529">
      <w:headerReference w:type="default" r:id="rId110"/>
      <w:footerReference w:type="default" r:id="rId1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8527" w14:textId="77777777" w:rsidR="00E878F5" w:rsidRDefault="00E878F5" w:rsidP="009F7907">
      <w:pPr>
        <w:spacing w:after="0" w:line="240" w:lineRule="auto"/>
      </w:pPr>
      <w:r>
        <w:separator/>
      </w:r>
    </w:p>
  </w:endnote>
  <w:endnote w:type="continuationSeparator" w:id="0">
    <w:p w14:paraId="62616424" w14:textId="77777777" w:rsidR="00E878F5" w:rsidRDefault="00E878F5" w:rsidP="009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541058"/>
      <w:docPartObj>
        <w:docPartGallery w:val="Page Numbers (Bottom of Page)"/>
        <w:docPartUnique/>
      </w:docPartObj>
    </w:sdtPr>
    <w:sdtContent>
      <w:p w14:paraId="461531C1" w14:textId="77777777" w:rsidR="009F7907" w:rsidRDefault="009F7907">
        <w:pPr>
          <w:pStyle w:val="a5"/>
          <w:jc w:val="right"/>
        </w:pPr>
        <w:r>
          <w:fldChar w:fldCharType="begin"/>
        </w:r>
        <w:r>
          <w:instrText>PAGE   \* MERGEFORMAT</w:instrText>
        </w:r>
        <w:r>
          <w:fldChar w:fldCharType="separate"/>
        </w:r>
        <w:r>
          <w:rPr>
            <w:noProof/>
          </w:rPr>
          <w:t>3</w:t>
        </w:r>
        <w:r>
          <w:fldChar w:fldCharType="end"/>
        </w:r>
      </w:p>
    </w:sdtContent>
  </w:sdt>
  <w:p w14:paraId="362299D9" w14:textId="77777777" w:rsidR="009F7907" w:rsidRDefault="009F79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B14A" w14:textId="77777777" w:rsidR="00E878F5" w:rsidRDefault="00E878F5" w:rsidP="009F7907">
      <w:pPr>
        <w:spacing w:after="0" w:line="240" w:lineRule="auto"/>
      </w:pPr>
      <w:r>
        <w:separator/>
      </w:r>
    </w:p>
  </w:footnote>
  <w:footnote w:type="continuationSeparator" w:id="0">
    <w:p w14:paraId="27D5800A" w14:textId="77777777" w:rsidR="00E878F5" w:rsidRDefault="00E878F5" w:rsidP="009F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2576" w14:textId="228E3229" w:rsidR="008458C1" w:rsidRPr="005605AE" w:rsidRDefault="008458C1" w:rsidP="008458C1">
    <w:pPr>
      <w:pStyle w:val="a3"/>
      <w:rPr>
        <w:rFonts w:ascii="Times New Roman" w:hAnsi="Times New Roman" w:cs="Times New Roman"/>
      </w:rPr>
    </w:pPr>
    <w:r>
      <w:t xml:space="preserve">                                                   </w:t>
    </w:r>
    <w:r>
      <w:t xml:space="preserve">                                                                                </w:t>
    </w:r>
    <w:r w:rsidRPr="005605AE">
      <w:rPr>
        <w:rFonts w:ascii="Times New Roman" w:hAnsi="Times New Roman" w:cs="Times New Roman"/>
      </w:rPr>
      <w:tab/>
      <w:t>Приложение №1 к Протоколу №</w:t>
    </w:r>
    <w:proofErr w:type="gramStart"/>
    <w:r w:rsidRPr="005605AE">
      <w:rPr>
        <w:rFonts w:ascii="Times New Roman" w:hAnsi="Times New Roman" w:cs="Times New Roman"/>
      </w:rPr>
      <w:t>10  заседания</w:t>
    </w:r>
    <w:proofErr w:type="gramEnd"/>
    <w:r w:rsidRPr="005605AE">
      <w:rPr>
        <w:rFonts w:ascii="Times New Roman" w:hAnsi="Times New Roman" w:cs="Times New Roman"/>
      </w:rPr>
      <w:t xml:space="preserve"> Совета СРО СПП от 22.12.2023</w:t>
    </w:r>
  </w:p>
  <w:p w14:paraId="779C6BAD" w14:textId="77777777" w:rsidR="009F7907" w:rsidRDefault="009F79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B"/>
    <w:rsid w:val="001F2263"/>
    <w:rsid w:val="00495454"/>
    <w:rsid w:val="004A10FB"/>
    <w:rsid w:val="004D1529"/>
    <w:rsid w:val="005A0B6E"/>
    <w:rsid w:val="008458C1"/>
    <w:rsid w:val="00894AEB"/>
    <w:rsid w:val="0094150F"/>
    <w:rsid w:val="00992D9F"/>
    <w:rsid w:val="009A7064"/>
    <w:rsid w:val="009F7907"/>
    <w:rsid w:val="00E8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A548"/>
  <w15:chartTrackingRefBased/>
  <w15:docId w15:val="{30F1B576-24B3-41B8-A39E-3D0D9841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7907"/>
  </w:style>
  <w:style w:type="paragraph" w:styleId="a5">
    <w:name w:val="footer"/>
    <w:basedOn w:val="a"/>
    <w:link w:val="a6"/>
    <w:uiPriority w:val="99"/>
    <w:unhideWhenUsed/>
    <w:rsid w:val="009F7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7CEE5F717F254D6FB3A68D92BB7C7954E088CB138D70E9C91FC1A3F0089CCC30FF241E2CE7F85E07814E87541D28E40A7821F5CF746613r9C9H" TargetMode="External"/><Relationship Id="rId21" Type="http://schemas.openxmlformats.org/officeDocument/2006/relationships/hyperlink" Target="consultantplus://offline/ref=7E7CEE5F717F254D6FB3A68D92BB7C7953E38AC21E8570E9C91FC1A3F0089CCC30FF241E2CE6FD5A06814E87541D28E40A7821F5CF746613r9C9H" TargetMode="External"/><Relationship Id="rId42" Type="http://schemas.openxmlformats.org/officeDocument/2006/relationships/hyperlink" Target="consultantplus://offline/ref=7E7CEE5F717F254D6FB3A68D92BB7C7954E088CA128C70E9C91FC1A3F0089CCC30FF241E2CE7FA5803814E87541D28E40A7821F5CF746613r9C9H" TargetMode="External"/><Relationship Id="rId47" Type="http://schemas.openxmlformats.org/officeDocument/2006/relationships/hyperlink" Target="consultantplus://offline/ref=7E7CEE5F717F254D6FB3A68D92BB7C7953E38AC21E8570E9C91FC1A3F0089CCC30FF241E2CE7F85307814E87541D28E40A7821F5CF746613r9C9H" TargetMode="External"/><Relationship Id="rId63" Type="http://schemas.openxmlformats.org/officeDocument/2006/relationships/hyperlink" Target="consultantplus://offline/ref=7E7CEE5F717F254D6FB3A68D92BB7C7954E088CA128C70E9C91FC1A3F0089CCC30FF241E2CE7F95A0C814E87541D28E40A7821F5CF746613r9C9H" TargetMode="External"/><Relationship Id="rId68" Type="http://schemas.openxmlformats.org/officeDocument/2006/relationships/hyperlink" Target="consultantplus://offline/ref=7E7CEE5F717F254D6FB3A68D92BB7C7953E38AC21E8570E9C91FC1A3F0089CCC30FF241E2CE7FB5803814E87541D28E40A7821F5CF746613r9C9H" TargetMode="External"/><Relationship Id="rId84" Type="http://schemas.openxmlformats.org/officeDocument/2006/relationships/hyperlink" Target="consultantplus://offline/ref=7E7CEE5F717F254D6FB3A68D92BB7C7953E38AC21E8570E9C91FC1A3F0089CCC30FF241E2CE7FE530D814E87541D28E40A7821F5CF746613r9C9H" TargetMode="External"/><Relationship Id="rId89" Type="http://schemas.openxmlformats.org/officeDocument/2006/relationships/hyperlink" Target="consultantplus://offline/ref=7E7CEE5F717F254D6FB3A68D92BB7C7954E088CA128C70E9C91FC1A3F0089CCC22FF7C122CE3E65B079418D612r4CBH" TargetMode="External"/><Relationship Id="rId112" Type="http://schemas.openxmlformats.org/officeDocument/2006/relationships/fontTable" Target="fontTable.xml"/><Relationship Id="rId16" Type="http://schemas.openxmlformats.org/officeDocument/2006/relationships/hyperlink" Target="consultantplus://offline/ref=7E7CEE5F717F254D6FB3B99897BB7C7952EE8DC2188E2DE3C146CDA1F707C3C937EE241F28F9F9581B881AD4r1C3H" TargetMode="External"/><Relationship Id="rId107" Type="http://schemas.openxmlformats.org/officeDocument/2006/relationships/hyperlink" Target="consultantplus://offline/ref=7E7CEE5F717F254D6FB3A68D92BB7C7954E088CA128C70E9C91FC1A3F0089CCC30FF241E2CE7FA5904814E87541D28E40A7821F5CF746613r9C9H" TargetMode="External"/><Relationship Id="rId11" Type="http://schemas.openxmlformats.org/officeDocument/2006/relationships/hyperlink" Target="consultantplus://offline/ref=7E7CEE5F717F254D6FB3A68D92BB7C7953E08ECD1F8470E9C91FC1A3F0089CCC30FF241E2CE7F85B00814E87541D28E40A7821F5CF746613r9C9H" TargetMode="External"/><Relationship Id="rId32" Type="http://schemas.openxmlformats.org/officeDocument/2006/relationships/hyperlink" Target="consultantplus://offline/ref=7E7CEE5F717F254D6FB3A68D92BB7C7954E088CB138D70E9C91FC1A3F0089CCC30FF241E2CE7F85F0D814E87541D28E40A7821F5CF746613r9C9H" TargetMode="External"/><Relationship Id="rId37" Type="http://schemas.openxmlformats.org/officeDocument/2006/relationships/hyperlink" Target="consultantplus://offline/ref=7E7CEE5F717F254D6FB3A68D92BB7C7953E489CE1E8270E9C91FC1A3F0089CCC22FF7C122CE3E65B079418D612r4CBH" TargetMode="External"/><Relationship Id="rId53" Type="http://schemas.openxmlformats.org/officeDocument/2006/relationships/hyperlink" Target="consultantplus://offline/ref=7E7CEE5F717F254D6FB3A68D92BB7C7953E38AC21E8570E9C91FC1A3F0089CCC30FF241E2CE7FC5200814E87541D28E40A7821F5CF746613r9C9H" TargetMode="External"/><Relationship Id="rId58" Type="http://schemas.openxmlformats.org/officeDocument/2006/relationships/hyperlink" Target="consultantplus://offline/ref=7E7CEE5F717F254D6FB3A68D92BB7C7953E38AC21E8570E9C91FC1A3F0089CCC30FF241E2CE7FA5301814E87541D28E40A7821F5CF746613r9C9H" TargetMode="External"/><Relationship Id="rId74" Type="http://schemas.openxmlformats.org/officeDocument/2006/relationships/hyperlink" Target="consultantplus://offline/ref=7E7CEE5F717F254D6FB3A68D92BB7C7953E38AC21E8570E9C91FC1A3F0089CCC30FF241E2CE7FB5E0D814E87541D28E40A7821F5CF746613r9C9H" TargetMode="External"/><Relationship Id="rId79" Type="http://schemas.openxmlformats.org/officeDocument/2006/relationships/hyperlink" Target="consultantplus://offline/ref=7E7CEE5F717F254D6FB3A68D92BB7C7954E782C21A8470E9C91FC1A3F0089CCC30FF241E2CE7F85A07814E87541D28E40A7821F5CF746613r9C9H" TargetMode="External"/><Relationship Id="rId102" Type="http://schemas.openxmlformats.org/officeDocument/2006/relationships/hyperlink" Target="consultantplus://offline/ref=7E7CEE5F717F254D6FB3A68D92BB7C7953E38AC21E8570E9C91FC1A3F0089CCC22FF7C122CE3E65B079418D612r4CBH" TargetMode="External"/><Relationship Id="rId5" Type="http://schemas.openxmlformats.org/officeDocument/2006/relationships/endnotes" Target="endnotes.xml"/><Relationship Id="rId90" Type="http://schemas.openxmlformats.org/officeDocument/2006/relationships/hyperlink" Target="consultantplus://offline/ref=7E7CEE5F717F254D6FB3A68D92BB7C7954E088CB138D70E9C91FC1A3F0089CCC30FF241E2CE7FA5B0C814E87541D28E40A7821F5CF746613r9C9H" TargetMode="External"/><Relationship Id="rId95" Type="http://schemas.openxmlformats.org/officeDocument/2006/relationships/hyperlink" Target="consultantplus://offline/ref=7E7CEE5F717F254D6FB3A68D92BB7C7954E088CA128C70E9C91FC1A3F0089CCC22FF7C122CE3E65B079418D612r4CBH" TargetMode="External"/><Relationship Id="rId22" Type="http://schemas.openxmlformats.org/officeDocument/2006/relationships/hyperlink" Target="consultantplus://offline/ref=7E7CEE5F717F254D6FB3A68D92BB7C7954E088CA128C70E9C91FC1A3F0089CCC30FF241E2CE6FD5A06814E87541D28E40A7821F5CF746613r9C9H" TargetMode="External"/><Relationship Id="rId27" Type="http://schemas.openxmlformats.org/officeDocument/2006/relationships/hyperlink" Target="consultantplus://offline/ref=7E7CEE5F717F254D6FB3A68D92BB7C7954E088CB138D70E9C91FC1A3F0089CCC30FF241E2CE7F85E06814E87541D28E40A7821F5CF746613r9C9H" TargetMode="External"/><Relationship Id="rId43" Type="http://schemas.openxmlformats.org/officeDocument/2006/relationships/hyperlink" Target="consultantplus://offline/ref=7E7CEE5F717F254D6FB3A68D92BB7C7954E088CA128C70E9C91FC1A3F0089CCC30FF241E2CE7F05D0D814E87541D28E40A7821F5CF746613r9C9H" TargetMode="External"/><Relationship Id="rId48" Type="http://schemas.openxmlformats.org/officeDocument/2006/relationships/hyperlink" Target="consultantplus://offline/ref=7E7CEE5F717F254D6FB3A68D92BB7C7953E38AC21E8570E9C91FC1A3F0089CCC30FF241E2CE7F05D0D814E87541D28E40A7821F5CF746613r9C9H" TargetMode="External"/><Relationship Id="rId64" Type="http://schemas.openxmlformats.org/officeDocument/2006/relationships/hyperlink" Target="consultantplus://offline/ref=7E7CEE5F717F254D6FB3A68D92BB7C7954E088CA128C70E9C91FC1A3F0089CCC30FF241E2CE7F85F04814E87541D28E40A7821F5CF746613r9C9H" TargetMode="External"/><Relationship Id="rId69" Type="http://schemas.openxmlformats.org/officeDocument/2006/relationships/hyperlink" Target="consultantplus://offline/ref=7E7CEE5F717F254D6FB3A68D92BB7C7954E088CA128C70E9C91FC1A3F0089CCC30FF241E2CE7FB5803814E87541D28E40A7821F5CF746613r9C9H" TargetMode="External"/><Relationship Id="rId113" Type="http://schemas.openxmlformats.org/officeDocument/2006/relationships/theme" Target="theme/theme1.xml"/><Relationship Id="rId80" Type="http://schemas.openxmlformats.org/officeDocument/2006/relationships/hyperlink" Target="consultantplus://offline/ref=7E7CEE5F717F254D6FB3B99897BB7C7952E28DC81A8E2DE3C146CDA1F707C3C937EE241F28F9F9581B881AD4r1C3H" TargetMode="External"/><Relationship Id="rId85" Type="http://schemas.openxmlformats.org/officeDocument/2006/relationships/hyperlink" Target="consultantplus://offline/ref=7E7CEE5F717F254D6FB3A68D92BB7C7954E088CA128C70E9C91FC1A3F0089CCC30FF241E2CE7FE530D814E87541D28E40A7821F5CF746613r9C9H" TargetMode="External"/><Relationship Id="rId12" Type="http://schemas.openxmlformats.org/officeDocument/2006/relationships/hyperlink" Target="consultantplus://offline/ref=7E7CEE5F717F254D6FB3B99897BB7C7952E68CC8138E2DE3C146CDA1F707C3C937EE241F28F9F9581B881AD4r1C3H" TargetMode="External"/><Relationship Id="rId17" Type="http://schemas.openxmlformats.org/officeDocument/2006/relationships/hyperlink" Target="consultantplus://offline/ref=7E7CEE5F717F254D6FB3A68D92BB7C7953E08AC9138D70E9C91FC1A3F0089CCC30FF241E2CE7F85B07814E87541D28E40A7821F5CF746613r9C9H" TargetMode="External"/><Relationship Id="rId33" Type="http://schemas.openxmlformats.org/officeDocument/2006/relationships/hyperlink" Target="consultantplus://offline/ref=7E7CEE5F717F254D6FB3A68D92BB7C7953E489CE1E8270E9C91FC1A3F0089CCC22FF7C122CE3E65B079418D612r4CBH" TargetMode="External"/><Relationship Id="rId38" Type="http://schemas.openxmlformats.org/officeDocument/2006/relationships/hyperlink" Target="consultantplus://offline/ref=7E7CEE5F717F254D6FB3A68D92BB7C7953E489CE1E8270E9C91FC1A3F0089CCC22FF7C122CE3E65B079418D612r4CBH" TargetMode="External"/><Relationship Id="rId59" Type="http://schemas.openxmlformats.org/officeDocument/2006/relationships/hyperlink" Target="consultantplus://offline/ref=7E7CEE5F717F254D6FB3A68D92BB7C7954E088CA128C70E9C91FC1A3F0089CCC30FF241E2CE7FA5E03814E87541D28E40A7821F5CF746613r9C9H" TargetMode="External"/><Relationship Id="rId103" Type="http://schemas.openxmlformats.org/officeDocument/2006/relationships/hyperlink" Target="consultantplus://offline/ref=7E7CEE5F717F254D6FB3A68D92BB7C7953E38AC21E8570E9C91FC1A3F0089CCC30FF241E2CE6FD5A01814E87541D28E40A7821F5CF746613r9C9H" TargetMode="External"/><Relationship Id="rId108" Type="http://schemas.openxmlformats.org/officeDocument/2006/relationships/hyperlink" Target="consultantplus://offline/ref=7E7CEE5F717F254D6FB3A68D92BB7C7951EF89CB1C8370E9C91FC1A3F0089CCC30FF241D28E3F30E54CE4FDB104C3BE50C7822F7D3r7C5H" TargetMode="External"/><Relationship Id="rId54" Type="http://schemas.openxmlformats.org/officeDocument/2006/relationships/hyperlink" Target="consultantplus://offline/ref=7E7CEE5F717F254D6FB3A68D92BB7C7954E088CA128C70E9C91FC1A3F0089CCC30FF24192BECAC0B41DF17D6145624E6106420F5rDC2H" TargetMode="External"/><Relationship Id="rId70" Type="http://schemas.openxmlformats.org/officeDocument/2006/relationships/hyperlink" Target="consultantplus://offline/ref=7E7CEE5F717F254D6FB3B99897BB7C7951E78ACA138E2DE3C146CDA1F707C3C937EE241F28F9F9581B881AD4r1C3H" TargetMode="External"/><Relationship Id="rId75" Type="http://schemas.openxmlformats.org/officeDocument/2006/relationships/hyperlink" Target="consultantplus://offline/ref=7E7CEE5F717F254D6FB3A68D92BB7C7954E088CA128C70E9C91FC1A3F0089CCC30FF241E2CE7FB5E0D814E87541D28E40A7821F5CF746613r9C9H" TargetMode="External"/><Relationship Id="rId91" Type="http://schemas.openxmlformats.org/officeDocument/2006/relationships/hyperlink" Target="consultantplus://offline/ref=7E7CEE5F717F254D6FB3A68D92BB7C7953E38AC21E8570E9C91FC1A3F0089CCC30FF241E2CE7F15B06814E87541D28E40A7821F5CF746613r9C9H" TargetMode="External"/><Relationship Id="rId96" Type="http://schemas.openxmlformats.org/officeDocument/2006/relationships/hyperlink" Target="consultantplus://offline/ref=7E7CEE5F717F254D6FB3A68D92BB7C7953E38AC21E8570E9C91FC1A3F0089CCC22FF7C122CE3E65B079418D612r4CBH" TargetMode="External"/><Relationship Id="rId1" Type="http://schemas.openxmlformats.org/officeDocument/2006/relationships/styles" Target="styles.xml"/><Relationship Id="rId6" Type="http://schemas.openxmlformats.org/officeDocument/2006/relationships/hyperlink" Target="consultantplus://offline/ref=7E7CEE5F717F254D6FB3A68D92BB7C7953E38AC21E8570E9C91FC1A3F0089CCC22FF7C122CE3E65B079418D612r4CBH" TargetMode="External"/><Relationship Id="rId15" Type="http://schemas.openxmlformats.org/officeDocument/2006/relationships/hyperlink" Target="consultantplus://offline/ref=7E7CEE5F717F254D6FB3B99897BB7C7952EF8AC91D8E2DE3C146CDA1F707C3C937EE241F28F9F9581B881AD4r1C3H" TargetMode="External"/><Relationship Id="rId23" Type="http://schemas.openxmlformats.org/officeDocument/2006/relationships/hyperlink" Target="consultantplus://offline/ref=7E7CEE5F717F254D6FB3A68D92BB7C7954E088CA128C70E9C91FC1A3F0089CCC30FF241E2CE7FA5806814E87541D28E40A7821F5CF746613r9C9H" TargetMode="External"/><Relationship Id="rId28" Type="http://schemas.openxmlformats.org/officeDocument/2006/relationships/hyperlink" Target="consultantplus://offline/ref=7E7CEE5F717F254D6FB3A68D92BB7C7953E489CE1E8270E9C91FC1A3F0089CCC22FF7C122CE3E65B079418D612r4CBH" TargetMode="External"/><Relationship Id="rId36" Type="http://schemas.openxmlformats.org/officeDocument/2006/relationships/hyperlink" Target="consultantplus://offline/ref=7E7CEE5F717F254D6FB3A68D92BB7C7953E489CE1E8270E9C91FC1A3F0089CCC22FF7C122CE3E65B079418D612r4CBH" TargetMode="External"/><Relationship Id="rId49" Type="http://schemas.openxmlformats.org/officeDocument/2006/relationships/hyperlink" Target="consultantplus://offline/ref=7E7CEE5F717F254D6FB3A68D92BB7C7953E38AC21E8570E9C91FC1A3F0089CCC30FF241E2CE7F05D0D814E87541D28E40A7821F5CF746613r9C9H" TargetMode="External"/><Relationship Id="rId57" Type="http://schemas.openxmlformats.org/officeDocument/2006/relationships/hyperlink" Target="consultantplus://offline/ref=7E7CEE5F717F254D6FB3A68D92BB7C7953E38AC21E8570E9C91FC1A3F0089CCC30FF241E2CE7FA5E03814E87541D28E40A7821F5CF746613r9C9H" TargetMode="External"/><Relationship Id="rId106" Type="http://schemas.openxmlformats.org/officeDocument/2006/relationships/hyperlink" Target="consultantplus://offline/ref=7E7CEE5F717F254D6FB3B99897BB7C7951E78ACA138E2DE3C146CDA1F707C3C937EE241F28F9F9581B881AD4r1C3H" TargetMode="External"/><Relationship Id="rId10" Type="http://schemas.openxmlformats.org/officeDocument/2006/relationships/hyperlink" Target="consultantplus://offline/ref=7E7CEE5F717F254D6FB3A68D92BB7C7953E08ECD1F8470E9C91FC1A3F0089CCC30FF241E2CE7F85B00814E87541D28E40A7821F5CF746613r9C9H" TargetMode="External"/><Relationship Id="rId31" Type="http://schemas.openxmlformats.org/officeDocument/2006/relationships/hyperlink" Target="consultantplus://offline/ref=7E7CEE5F717F254D6FB3A68D92BB7C7953E489CE1E8270E9C91FC1A3F0089CCC22FF7C122CE3E65B079418D612r4CBH" TargetMode="External"/><Relationship Id="rId44" Type="http://schemas.openxmlformats.org/officeDocument/2006/relationships/hyperlink" Target="consultantplus://offline/ref=7E7CEE5F717F254D6FB3B99897BB7C7952EE8DC2188E2DE3C146CDA1F707C3C937EE241F28F9F9581B881AD4r1C3H" TargetMode="External"/><Relationship Id="rId52" Type="http://schemas.openxmlformats.org/officeDocument/2006/relationships/hyperlink" Target="consultantplus://offline/ref=7E7CEE5F717F254D6FB3A68D92BB7C7953E38AC21E8570E9C91FC1A3F0089CCC30FF241E2CE7FA5301814E87541D28E40A7821F5CF746613r9C9H" TargetMode="External"/><Relationship Id="rId60" Type="http://schemas.openxmlformats.org/officeDocument/2006/relationships/hyperlink" Target="consultantplus://offline/ref=7E7CEE5F717F254D6FB3A68D92BB7C7954E088CA128C70E9C91FC1A3F0089CCC30FF241E2CE7FA5E03814E87541D28E40A7821F5CF746613r9C9H" TargetMode="External"/><Relationship Id="rId65" Type="http://schemas.openxmlformats.org/officeDocument/2006/relationships/hyperlink" Target="consultantplus://offline/ref=7E7CEE5F717F254D6FB3B99897BB7C7951E78ACA138E2DE3C146CDA1F707C3C937EE241F28F9F9581B881AD4r1C3H" TargetMode="External"/><Relationship Id="rId73" Type="http://schemas.openxmlformats.org/officeDocument/2006/relationships/hyperlink" Target="consultantplus://offline/ref=7E7CEE5F717F254D6FB3A68D92BB7C7958EE89CF188E2DE3C146CDA1F707C3C937EE241F28F9F9581B881AD4r1C3H" TargetMode="External"/><Relationship Id="rId78" Type="http://schemas.openxmlformats.org/officeDocument/2006/relationships/hyperlink" Target="consultantplus://offline/ref=7E7CEE5F717F254D6FB3A68D92BB7C7953E08AC9138D70E9C91FC1A3F0089CCC30FF241E2CE7F85B07814E87541D28E40A7821F5CF746613r9C9H" TargetMode="External"/><Relationship Id="rId81" Type="http://schemas.openxmlformats.org/officeDocument/2006/relationships/hyperlink" Target="consultantplus://offline/ref=7E7CEE5F717F254D6FB3B99897BB7C7952E28DC81A8E2DE3C146CDA1F707C3C937EE241F28F9F9581B881AD4r1C3H" TargetMode="External"/><Relationship Id="rId86" Type="http://schemas.openxmlformats.org/officeDocument/2006/relationships/hyperlink" Target="consultantplus://offline/ref=7E7CEE5F717F254D6FB3A68D92BB7C7954E088CB138D70E9C91FC1A3F0089CCC30FF241E2CE7F9530C814E87541D28E40A7821F5CF746613r9C9H" TargetMode="External"/><Relationship Id="rId94" Type="http://schemas.openxmlformats.org/officeDocument/2006/relationships/hyperlink" Target="consultantplus://offline/ref=7E7CEE5F717F254D6FB3A68D92BB7C7953E38AC21E8570E9C91FC1A3F0089CCC22FF7C122CE3E65B079418D612r4CBH" TargetMode="External"/><Relationship Id="rId99" Type="http://schemas.openxmlformats.org/officeDocument/2006/relationships/hyperlink" Target="consultantplus://offline/ref=7E7CEE5F717F254D6FB3A68D92BB7C7954E088CA128C70E9C91FC1A3F0089CCC22FF7C122CE3E65B079418D612r4CBH" TargetMode="External"/><Relationship Id="rId101" Type="http://schemas.openxmlformats.org/officeDocument/2006/relationships/hyperlink" Target="consultantplus://offline/ref=7E7CEE5F717F254D6FB3A68D92BB7C7954E088CA128C70E9C91FC1A3F0089CCC30FF241E2CE6FA5304814E87541D28E40A7821F5CF746613r9C9H" TargetMode="External"/><Relationship Id="rId4" Type="http://schemas.openxmlformats.org/officeDocument/2006/relationships/footnotes" Target="footnotes.xml"/><Relationship Id="rId9" Type="http://schemas.openxmlformats.org/officeDocument/2006/relationships/hyperlink" Target="consultantplus://offline/ref=7E7CEE5F717F254D6FB3A68D92BB7C7951E682C2198170E9C91FC1A3F0089CCC22FF7C122CE3E65B079418D612r4CBH" TargetMode="External"/><Relationship Id="rId13" Type="http://schemas.openxmlformats.org/officeDocument/2006/relationships/hyperlink" Target="consultantplus://offline/ref=7E7CEE5F717F254D6FB3B99897BB7C7952E68CC8138E2DE3C146CDA1F707C3C937EE241F28F9F9581B881AD4r1C3H" TargetMode="External"/><Relationship Id="rId18" Type="http://schemas.openxmlformats.org/officeDocument/2006/relationships/hyperlink" Target="consultantplus://offline/ref=7E7CEE5F717F254D6FB3A68D92BB7C7953E18DCA1E8670E9C91FC1A3F0089CCC30FF241E2CE7F85B07814E87541D28E40A7821F5CF746613r9C9H" TargetMode="External"/><Relationship Id="rId39" Type="http://schemas.openxmlformats.org/officeDocument/2006/relationships/hyperlink" Target="consultantplus://offline/ref=7E7CEE5F717F254D6FB3A68D92BB7C7953E38AC21E8570E9C91FC1A3F0089CCC30FF241E2CE7FA5803814E87541D28E40A7821F5CF746613r9C9H" TargetMode="External"/><Relationship Id="rId109" Type="http://schemas.openxmlformats.org/officeDocument/2006/relationships/hyperlink" Target="consultantplus://offline/ref=7E7CEE5F717F254D6FB3A68D92BB7C7954E289CD1F8370E9C91FC1A3F0089CCC30FF241E2CE7F85B00814E87541D28E40A7821F5CF746613r9C9H" TargetMode="External"/><Relationship Id="rId34" Type="http://schemas.openxmlformats.org/officeDocument/2006/relationships/hyperlink" Target="consultantplus://offline/ref=7E7CEE5F717F254D6FB3A68D92BB7C7953E489CE1E8270E9C91FC1A3F0089CCC22FF7C122CE3E65B079418D612r4CBH" TargetMode="External"/><Relationship Id="rId50" Type="http://schemas.openxmlformats.org/officeDocument/2006/relationships/hyperlink" Target="consultantplus://offline/ref=7E7CEE5F717F254D6FB3A68D92BB7C7954E088CA128C70E9C91FC1A3F0089CCC30FF241E2CE7FA5B01814E87541D28E40A7821F5CF746613r9C9H" TargetMode="External"/><Relationship Id="rId55" Type="http://schemas.openxmlformats.org/officeDocument/2006/relationships/hyperlink" Target="consultantplus://offline/ref=7E7CEE5F717F254D6FB3A68D92BB7C7954E088CA128C70E9C91FC1A3F0089CCC30FF241E2CE7FC5200814E87541D28E40A7821F5CF746613r9C9H" TargetMode="External"/><Relationship Id="rId76" Type="http://schemas.openxmlformats.org/officeDocument/2006/relationships/hyperlink" Target="consultantplus://offline/ref=7E7CEE5F717F254D6FB3A68D92BB7C7954E088CB138D70E9C91FC1A3F0089CCC30FF241E2CE7F95C00814E87541D28E40A7821F5CF746613r9C9H" TargetMode="External"/><Relationship Id="rId97" Type="http://schemas.openxmlformats.org/officeDocument/2006/relationships/hyperlink" Target="consultantplus://offline/ref=7E7CEE5F717F254D6FB3A68D92BB7C7954E088CA128C70E9C91FC1A3F0089CCC22FF7C122CE3E65B079418D612r4CBH" TargetMode="External"/><Relationship Id="rId104" Type="http://schemas.openxmlformats.org/officeDocument/2006/relationships/hyperlink" Target="consultantplus://offline/ref=7E7CEE5F717F254D6FB3A68D92BB7C7954E088CA128C70E9C91FC1A3F0089CCC22FF7C122CE3E65B079418D612r4CBH" TargetMode="External"/><Relationship Id="rId7" Type="http://schemas.openxmlformats.org/officeDocument/2006/relationships/hyperlink" Target="consultantplus://offline/ref=7E7CEE5F717F254D6FB3A68D92BB7C7954E088CA128C70E9C91FC1A3F0089CCC22FF7C122CE3E65B079418D612r4CBH" TargetMode="External"/><Relationship Id="rId71" Type="http://schemas.openxmlformats.org/officeDocument/2006/relationships/hyperlink" Target="consultantplus://offline/ref=7E7CEE5F717F254D6FB3A68D92BB7C7958EE89CF188E2DE3C146CDA1F707C3C937EE241F28F9F9581B881AD4r1C3H" TargetMode="External"/><Relationship Id="rId92" Type="http://schemas.openxmlformats.org/officeDocument/2006/relationships/hyperlink" Target="consultantplus://offline/ref=7E7CEE5F717F254D6FB3A68D92BB7C7954E088CA128C70E9C91FC1A3F0089CCC30FF241E2CE7F15B06814E87541D28E40A7821F5CF746613r9C9H" TargetMode="External"/><Relationship Id="rId2" Type="http://schemas.openxmlformats.org/officeDocument/2006/relationships/settings" Target="settings.xml"/><Relationship Id="rId29" Type="http://schemas.openxmlformats.org/officeDocument/2006/relationships/hyperlink" Target="consultantplus://offline/ref=7E7CEE5F717F254D6FB3A68D92BB7C7953E489CE1E8270E9C91FC1A3F0089CCC22FF7C122CE3E65B079418D612r4CBH" TargetMode="External"/><Relationship Id="rId24" Type="http://schemas.openxmlformats.org/officeDocument/2006/relationships/hyperlink" Target="consultantplus://offline/ref=7E7CEE5F717F254D6FB3A68D92BB7C7953E38AC21E8570E9C91FC1A3F0089CCC30FF241E2CE7F95B01814E87541D28E40A7821F5CF746613r9C9H" TargetMode="External"/><Relationship Id="rId40" Type="http://schemas.openxmlformats.org/officeDocument/2006/relationships/hyperlink" Target="consultantplus://offline/ref=7E7CEE5F717F254D6FB3A68D92BB7C7954E088CA128C70E9C91FC1A3F0089CCC30FF241E2CE7FA5A00814E87541D28E40A7821F5CF746613r9C9H" TargetMode="External"/><Relationship Id="rId45" Type="http://schemas.openxmlformats.org/officeDocument/2006/relationships/hyperlink" Target="consultantplus://offline/ref=7E7CEE5F717F254D6FB3A68D92BB7C7953E18DCA1E8670E9C91FC1A3F0089CCC30FF241E2CE7F95E04814E87541D28E40A7821F5CF746613r9C9H" TargetMode="External"/><Relationship Id="rId66" Type="http://schemas.openxmlformats.org/officeDocument/2006/relationships/hyperlink" Target="consultantplus://offline/ref=7E7CEE5F717F254D6FB3A68D92BB7C7953E088CB1F8570E9C91FC1A3F0089CCC30FF241E2CE7F85B01814E87541D28E40A7821F5CF746613r9C9H" TargetMode="External"/><Relationship Id="rId87" Type="http://schemas.openxmlformats.org/officeDocument/2006/relationships/hyperlink" Target="consultantplus://offline/ref=7E7CEE5F717F254D6FB3A68D92BB7C7954E088CA128C70E9C91FC1A3F0089CCC30FF241E2CE7F05800814E87541D28E40A7821F5CF746613r9C9H" TargetMode="External"/><Relationship Id="rId110" Type="http://schemas.openxmlformats.org/officeDocument/2006/relationships/header" Target="header1.xml"/><Relationship Id="rId61" Type="http://schemas.openxmlformats.org/officeDocument/2006/relationships/hyperlink" Target="consultantplus://offline/ref=7E7CEE5F717F254D6FB3A68D92BB7C7954E088CA128C70E9C91FC1A3F0089CCC30FF24192BECAC0B41DF17D6145624E6106420F5rDC2H" TargetMode="External"/><Relationship Id="rId82" Type="http://schemas.openxmlformats.org/officeDocument/2006/relationships/hyperlink" Target="consultantplus://offline/ref=7E7CEE5F717F254D6FB3B99897BB7C7952E28DC81A8E2DE3C146CDA1F707C3C937EE241F28F9F9581B881AD4r1C3H" TargetMode="External"/><Relationship Id="rId19" Type="http://schemas.openxmlformats.org/officeDocument/2006/relationships/hyperlink" Target="consultantplus://offline/ref=7E7CEE5F717F254D6FB3A68D92BB7C7953E088CB1F8570E9C91FC1A3F0089CCC30FF241E2CE7F85B01814E87541D28E40A7821F5CF746613r9C9H" TargetMode="External"/><Relationship Id="rId14" Type="http://schemas.openxmlformats.org/officeDocument/2006/relationships/hyperlink" Target="consultantplus://offline/ref=7E7CEE5F717F254D6FB3B99897BB7C7952EF8AC91D8E2DE3C146CDA1F707C3C937EE241F28F9F9581B881AD4r1C3H" TargetMode="External"/><Relationship Id="rId30" Type="http://schemas.openxmlformats.org/officeDocument/2006/relationships/hyperlink" Target="consultantplus://offline/ref=7E7CEE5F717F254D6FB3A68D92BB7C7953E489CE1E8270E9C91FC1A3F0089CCC22FF7C122CE3E65B079418D612r4CBH" TargetMode="External"/><Relationship Id="rId35" Type="http://schemas.openxmlformats.org/officeDocument/2006/relationships/hyperlink" Target="consultantplus://offline/ref=7E7CEE5F717F254D6FB3A68D92BB7C7953E38AC21E8570E9C91FC1A3F0089CCC30FF241E2CE7FA5A00814E87541D28E40A7821F5CF746613r9C9H" TargetMode="External"/><Relationship Id="rId56" Type="http://schemas.openxmlformats.org/officeDocument/2006/relationships/hyperlink" Target="consultantplus://offline/ref=7E7CEE5F717F254D6FB3A68D92BB7C7953E38AC21E8570E9C91FC1A3F0089CCC30FF241E2CE7FA5E03814E87541D28E40A7821F5CF746613r9C9H" TargetMode="External"/><Relationship Id="rId77" Type="http://schemas.openxmlformats.org/officeDocument/2006/relationships/hyperlink" Target="consultantplus://offline/ref=7E7CEE5F717F254D6FB3A68D92BB7C7958EE89CF188E2DE3C146CDA1F707C3C937EE241F28F9F9581B881AD4r1C3H" TargetMode="External"/><Relationship Id="rId100" Type="http://schemas.openxmlformats.org/officeDocument/2006/relationships/hyperlink" Target="consultantplus://offline/ref=7E7CEE5F717F254D6FB3A68D92BB7C7953E38AC21E8570E9C91FC1A3F0089CCC30FF241E2CE6FA5304814E87541D28E40A7821F5CF746613r9C9H" TargetMode="External"/><Relationship Id="rId105" Type="http://schemas.openxmlformats.org/officeDocument/2006/relationships/hyperlink" Target="consultantplus://offline/ref=7E7CEE5F717F254D6FB3A68D92BB7C7954E088CB138D70E9C91FC1A3F0089CCC30FF241E2CE7FB5201814E87541D28E40A7821F5CF746613r9C9H" TargetMode="External"/><Relationship Id="rId8" Type="http://schemas.openxmlformats.org/officeDocument/2006/relationships/hyperlink" Target="consultantplus://offline/ref=7E7CEE5F717F254D6FB3A68D92BB7C7951E682C2198170E9C91FC1A3F0089CCC22FF7C122CE3E65B079418D612r4CBH" TargetMode="External"/><Relationship Id="rId51" Type="http://schemas.openxmlformats.org/officeDocument/2006/relationships/hyperlink" Target="consultantplus://offline/ref=7E7CEE5F717F254D6FB3A68D92BB7C7954E088CB138D70E9C91FC1A3F0089CCC30FF241E2CE7F95A01814E87541D28E40A7821F5CF746613r9C9H" TargetMode="External"/><Relationship Id="rId72" Type="http://schemas.openxmlformats.org/officeDocument/2006/relationships/hyperlink" Target="consultantplus://offline/ref=7E7CEE5F717F254D6FB3B99897BB7C7951E78ACA138E2DE3C146CDA1F707C3C937EE241F28F9F9581B881AD4r1C3H" TargetMode="External"/><Relationship Id="rId93" Type="http://schemas.openxmlformats.org/officeDocument/2006/relationships/hyperlink" Target="consultantplus://offline/ref=7E7CEE5F717F254D6FB3A68D92BB7C7954E088CA128C70E9C91FC1A3F0089CCC30FF241E2CE7F15B06814E87541D28E40A7821F5CF746613r9C9H" TargetMode="External"/><Relationship Id="rId98" Type="http://schemas.openxmlformats.org/officeDocument/2006/relationships/hyperlink" Target="consultantplus://offline/ref=7E7CEE5F717F254D6FB3A68D92BB7C7953E38AC21E8570E9C91FC1A3F0089CCC22FF7C122CE3E65B079418D612r4CBH" TargetMode="External"/><Relationship Id="rId3" Type="http://schemas.openxmlformats.org/officeDocument/2006/relationships/webSettings" Target="webSettings.xml"/><Relationship Id="rId25" Type="http://schemas.openxmlformats.org/officeDocument/2006/relationships/hyperlink" Target="consultantplus://offline/ref=7E7CEE5F717F254D6FB3A68D92BB7C7954E088CA128C70E9C91FC1A3F0089CCC30FF241E2CE7F95B01814E87541D28E40A7821F5CF746613r9C9H" TargetMode="External"/><Relationship Id="rId46" Type="http://schemas.openxmlformats.org/officeDocument/2006/relationships/hyperlink" Target="consultantplus://offline/ref=7E7CEE5F717F254D6FB3A68D92BB7C7953E38BC31A8D70E9C91FC1A3F0089CCC30FF241E2CE7F85A0D814E87541D28E40A7821F5CF746613r9C9H" TargetMode="External"/><Relationship Id="rId67" Type="http://schemas.openxmlformats.org/officeDocument/2006/relationships/hyperlink" Target="consultantplus://offline/ref=7E7CEE5F717F254D6FB3B99897BB7C7952E388CE198E2DE3C146CDA1F707C3C937EE241F28F9F9581B881AD4r1C3H" TargetMode="External"/><Relationship Id="rId20" Type="http://schemas.openxmlformats.org/officeDocument/2006/relationships/hyperlink" Target="consultantplus://offline/ref=7E7CEE5F717F254D6FB3B99897BB7C7952E388CE198E2DE3C146CDA1F707C3C937EE241F28F9F9581B881AD4r1C3H" TargetMode="External"/><Relationship Id="rId41" Type="http://schemas.openxmlformats.org/officeDocument/2006/relationships/hyperlink" Target="consultantplus://offline/ref=7E7CEE5F717F254D6FB3A68D92BB7C7953E489CE1E8270E9C91FC1A3F0089CCC22FF7C122CE3E65B079418D612r4CBH" TargetMode="External"/><Relationship Id="rId62" Type="http://schemas.openxmlformats.org/officeDocument/2006/relationships/hyperlink" Target="consultantplus://offline/ref=7E7CEE5F717F254D6FB3A68D92BB7C7953E38AC21E8570E9C91FC1A3F0089CCC30FF241E2CE7F95A0C814E87541D28E40A7821F5CF746613r9C9H" TargetMode="External"/><Relationship Id="rId83" Type="http://schemas.openxmlformats.org/officeDocument/2006/relationships/hyperlink" Target="consultantplus://offline/ref=7E7CEE5F717F254D6FB3B99897BB7C7952E28DC81A8E2DE3C146CDA1F707C3C937EE241F28F9F9581B881AD4r1C3H" TargetMode="External"/><Relationship Id="rId88" Type="http://schemas.openxmlformats.org/officeDocument/2006/relationships/hyperlink" Target="consultantplus://offline/ref=7E7CEE5F717F254D6FB3A68D92BB7C7953E38AC21E8570E9C91FC1A3F0089CCC22FF7C122CE3E65B079418D612r4CBH" TargetMode="External"/><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15233</Words>
  <Characters>86832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Евгеньевна</dc:creator>
  <cp:keywords/>
  <dc:description/>
  <cp:lastModifiedBy>Марина Данилова</cp:lastModifiedBy>
  <cp:revision>3</cp:revision>
  <cp:lastPrinted>2023-12-21T05:08:00Z</cp:lastPrinted>
  <dcterms:created xsi:type="dcterms:W3CDTF">2023-12-20T05:46:00Z</dcterms:created>
  <dcterms:modified xsi:type="dcterms:W3CDTF">2023-12-21T05:08:00Z</dcterms:modified>
</cp:coreProperties>
</file>